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79" w:rsidRDefault="00A15479" w:rsidP="00A15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691"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3A2691">
        <w:rPr>
          <w:rFonts w:ascii="Times New Roman" w:hAnsi="Times New Roman" w:cs="Times New Roman"/>
          <w:b/>
          <w:sz w:val="28"/>
          <w:szCs w:val="28"/>
        </w:rPr>
        <w:br/>
      </w:r>
      <w:r w:rsidRPr="00C55452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научно-практической конференции с международным участием</w:t>
      </w:r>
    </w:p>
    <w:p w:rsidR="00A15479" w:rsidRDefault="00A15479" w:rsidP="00A15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«Строительство и жилая среда»</w:t>
      </w:r>
    </w:p>
    <w:p w:rsidR="00A15479" w:rsidRDefault="00A15479" w:rsidP="00A154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A15479" w:rsidRDefault="00A15479" w:rsidP="00A15479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:rsidR="00A15479" w:rsidRPr="00CD18E6" w:rsidRDefault="00A15479" w:rsidP="00A15479">
      <w:pPr>
        <w:pStyle w:val="1"/>
        <w:tabs>
          <w:tab w:val="left" w:pos="1418"/>
        </w:tabs>
        <w:suppressAutoHyphens/>
        <w:ind w:firstLine="709"/>
        <w:rPr>
          <w:rFonts w:eastAsia="Times New Roman"/>
          <w:b/>
          <w:bCs/>
          <w:sz w:val="24"/>
          <w:szCs w:val="24"/>
        </w:rPr>
      </w:pPr>
      <w:r>
        <w:rPr>
          <w:sz w:val="24"/>
          <w:szCs w:val="24"/>
        </w:rPr>
        <w:t>1.1.</w:t>
      </w:r>
      <w:r w:rsidRPr="00CD18E6">
        <w:rPr>
          <w:sz w:val="24"/>
          <w:szCs w:val="24"/>
        </w:rPr>
        <w:t xml:space="preserve">Настоящее Положение определяет порядок организации и проведения </w:t>
      </w:r>
      <w:r>
        <w:rPr>
          <w:sz w:val="24"/>
          <w:szCs w:val="24"/>
        </w:rPr>
        <w:t xml:space="preserve">научно-практической конференции </w:t>
      </w:r>
      <w:r w:rsidRPr="00CD18E6">
        <w:rPr>
          <w:sz w:val="24"/>
          <w:szCs w:val="24"/>
        </w:rPr>
        <w:t>«Строительство и жилая среда» (далее Кон</w:t>
      </w:r>
      <w:r>
        <w:rPr>
          <w:sz w:val="24"/>
          <w:szCs w:val="24"/>
        </w:rPr>
        <w:t>ференция).</w:t>
      </w:r>
    </w:p>
    <w:p w:rsidR="00A15479" w:rsidRDefault="00A15479" w:rsidP="00A15479">
      <w:pPr>
        <w:pStyle w:val="1"/>
        <w:tabs>
          <w:tab w:val="left" w:pos="1418"/>
        </w:tabs>
        <w:suppressAutoHyphens/>
        <w:ind w:firstLine="709"/>
        <w:rPr>
          <w:sz w:val="24"/>
          <w:szCs w:val="24"/>
        </w:rPr>
      </w:pPr>
      <w:r w:rsidRPr="00375654">
        <w:rPr>
          <w:sz w:val="24"/>
          <w:szCs w:val="24"/>
        </w:rPr>
        <w:t xml:space="preserve">1.2.Учредителем и организатором </w:t>
      </w:r>
      <w:r w:rsidRPr="00CD18E6">
        <w:rPr>
          <w:sz w:val="24"/>
          <w:szCs w:val="24"/>
        </w:rPr>
        <w:t>Кон</w:t>
      </w:r>
      <w:r>
        <w:rPr>
          <w:sz w:val="24"/>
          <w:szCs w:val="24"/>
        </w:rPr>
        <w:t>ференции</w:t>
      </w:r>
      <w:r w:rsidRPr="00375654">
        <w:rPr>
          <w:sz w:val="24"/>
          <w:szCs w:val="24"/>
        </w:rPr>
        <w:t xml:space="preserve"> является Государственное автономное профессиональное образовательное учреждение Новосибирской области «Новосибирский архитектурно-строительный колледж»</w:t>
      </w:r>
      <w:r>
        <w:rPr>
          <w:sz w:val="24"/>
          <w:szCs w:val="24"/>
        </w:rPr>
        <w:t xml:space="preserve"> (далее Учреждение).</w:t>
      </w:r>
    </w:p>
    <w:p w:rsidR="00A15479" w:rsidRPr="003540DE" w:rsidRDefault="00A15479" w:rsidP="00A15479">
      <w:pPr>
        <w:widowControl w:val="0"/>
        <w:tabs>
          <w:tab w:val="left" w:pos="72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3146">
        <w:rPr>
          <w:rFonts w:ascii="Times New Roman" w:hAnsi="Times New Roman" w:cs="Times New Roman"/>
          <w:sz w:val="24"/>
          <w:szCs w:val="24"/>
        </w:rPr>
        <w:t xml:space="preserve">1.3. Партнерами </w:t>
      </w:r>
      <w:r w:rsidRPr="00CD18E6">
        <w:rPr>
          <w:rFonts w:ascii="Times New Roman" w:hAnsi="Times New Roman" w:cs="Times New Roman"/>
          <w:sz w:val="24"/>
          <w:szCs w:val="24"/>
        </w:rPr>
        <w:t>Конференции могут</w:t>
      </w:r>
      <w:r w:rsidRPr="003540DE">
        <w:rPr>
          <w:rFonts w:ascii="Times New Roman" w:hAnsi="Times New Roman" w:cs="Times New Roman"/>
          <w:sz w:val="24"/>
          <w:szCs w:val="24"/>
        </w:rPr>
        <w:t xml:space="preserve"> выступать физические и юридические лица, общественные организации, осуществляющие организационную, материальную, финансовую, кадровую или иную поддержку при организации и проведении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5479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 w:rsidRPr="00375654">
        <w:rPr>
          <w:rFonts w:ascii="Times New Roman" w:hAnsi="Times New Roman" w:cs="Times New Roman"/>
          <w:sz w:val="24"/>
          <w:szCs w:val="24"/>
        </w:rPr>
        <w:t xml:space="preserve"> К участию в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375654">
        <w:rPr>
          <w:rFonts w:ascii="Times New Roman" w:hAnsi="Times New Roman" w:cs="Times New Roman"/>
          <w:sz w:val="24"/>
          <w:szCs w:val="24"/>
        </w:rPr>
        <w:t xml:space="preserve"> приглашаются </w:t>
      </w:r>
      <w:r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Pr="00375654">
        <w:rPr>
          <w:rFonts w:ascii="Times New Roman" w:hAnsi="Times New Roman" w:cs="Times New Roman"/>
          <w:sz w:val="24"/>
          <w:szCs w:val="24"/>
        </w:rPr>
        <w:t>образовательны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375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организаций среднего профессионального образования </w:t>
      </w:r>
      <w:r w:rsidRPr="00375654">
        <w:rPr>
          <w:rFonts w:ascii="Times New Roman" w:hAnsi="Times New Roman" w:cs="Times New Roman"/>
          <w:sz w:val="24"/>
          <w:szCs w:val="24"/>
        </w:rPr>
        <w:t>Нов</w:t>
      </w:r>
      <w:r>
        <w:rPr>
          <w:rFonts w:ascii="Times New Roman" w:hAnsi="Times New Roman" w:cs="Times New Roman"/>
          <w:sz w:val="24"/>
          <w:szCs w:val="24"/>
        </w:rPr>
        <w:t xml:space="preserve">осибирской области, </w:t>
      </w:r>
      <w:r w:rsidRPr="00375654">
        <w:rPr>
          <w:rFonts w:ascii="Times New Roman" w:hAnsi="Times New Roman" w:cs="Times New Roman"/>
          <w:sz w:val="24"/>
          <w:szCs w:val="24"/>
        </w:rPr>
        <w:t>регионов РФ,</w:t>
      </w:r>
      <w:r>
        <w:rPr>
          <w:rFonts w:ascii="Times New Roman" w:hAnsi="Times New Roman" w:cs="Times New Roman"/>
          <w:sz w:val="24"/>
          <w:szCs w:val="24"/>
        </w:rPr>
        <w:t xml:space="preserve"> и др. стран.</w:t>
      </w:r>
    </w:p>
    <w:p w:rsidR="00A15479" w:rsidRPr="00F412EC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65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75654">
        <w:rPr>
          <w:rFonts w:ascii="Times New Roman" w:hAnsi="Times New Roman" w:cs="Times New Roman"/>
          <w:sz w:val="24"/>
          <w:szCs w:val="24"/>
        </w:rPr>
        <w:t xml:space="preserve">. В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375654">
        <w:rPr>
          <w:rFonts w:ascii="Times New Roman" w:hAnsi="Times New Roman" w:cs="Times New Roman"/>
          <w:sz w:val="24"/>
          <w:szCs w:val="24"/>
        </w:rPr>
        <w:t xml:space="preserve"> могут участвовать специально выполненные к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375654">
        <w:rPr>
          <w:rFonts w:ascii="Times New Roman" w:hAnsi="Times New Roman" w:cs="Times New Roman"/>
          <w:sz w:val="24"/>
          <w:szCs w:val="24"/>
        </w:rPr>
        <w:t xml:space="preserve"> работы, </w:t>
      </w:r>
      <w:r w:rsidRPr="00F412EC">
        <w:rPr>
          <w:rFonts w:ascii="Times New Roman" w:hAnsi="Times New Roman" w:cs="Times New Roman"/>
          <w:sz w:val="24"/>
          <w:szCs w:val="24"/>
        </w:rPr>
        <w:t>как реализованные, так и нереализованные проекты</w:t>
      </w:r>
      <w:r>
        <w:rPr>
          <w:rFonts w:ascii="Times New Roman" w:hAnsi="Times New Roman" w:cs="Times New Roman"/>
          <w:sz w:val="24"/>
          <w:szCs w:val="24"/>
        </w:rPr>
        <w:t xml:space="preserve"> (в том числе </w:t>
      </w:r>
      <w:r w:rsidRPr="00F412EC">
        <w:rPr>
          <w:rFonts w:ascii="Times New Roman" w:hAnsi="Times New Roman" w:cs="Times New Roman"/>
          <w:sz w:val="24"/>
          <w:szCs w:val="24"/>
        </w:rPr>
        <w:t xml:space="preserve">выпускные квалификационные и курсовые </w:t>
      </w:r>
      <w:r>
        <w:rPr>
          <w:rFonts w:ascii="Times New Roman" w:hAnsi="Times New Roman" w:cs="Times New Roman"/>
          <w:sz w:val="24"/>
          <w:szCs w:val="24"/>
        </w:rPr>
        <w:t>работы</w:t>
      </w:r>
      <w:r w:rsidRPr="00F412EC">
        <w:rPr>
          <w:rFonts w:ascii="Times New Roman" w:hAnsi="Times New Roman" w:cs="Times New Roman"/>
          <w:sz w:val="24"/>
          <w:szCs w:val="24"/>
        </w:rPr>
        <w:t>, выполненные за последние 3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412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5479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Pr="00375654">
        <w:rPr>
          <w:rFonts w:ascii="Times New Roman" w:hAnsi="Times New Roman" w:cs="Times New Roman"/>
          <w:sz w:val="24"/>
          <w:szCs w:val="24"/>
        </w:rPr>
        <w:t xml:space="preserve">. </w:t>
      </w:r>
      <w:r w:rsidRPr="00CD18E6">
        <w:rPr>
          <w:rFonts w:ascii="Times New Roman" w:hAnsi="Times New Roman" w:cs="Times New Roman"/>
          <w:sz w:val="24"/>
          <w:szCs w:val="24"/>
        </w:rPr>
        <w:t>Кон</w:t>
      </w:r>
      <w:r>
        <w:rPr>
          <w:rFonts w:ascii="Times New Roman" w:hAnsi="Times New Roman" w:cs="Times New Roman"/>
          <w:sz w:val="24"/>
          <w:szCs w:val="24"/>
        </w:rPr>
        <w:t>ференция предполагает теоретическую (представление исследовательских работ, докладов) и (или) практическую (конкурс проектов) форму участия.</w:t>
      </w:r>
    </w:p>
    <w:p w:rsidR="00A15479" w:rsidRPr="00375654" w:rsidRDefault="00A15479" w:rsidP="00A15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Pr="00CD18E6">
        <w:rPr>
          <w:rFonts w:ascii="Times New Roman" w:hAnsi="Times New Roman" w:cs="Times New Roman"/>
          <w:sz w:val="24"/>
          <w:szCs w:val="24"/>
        </w:rPr>
        <w:t>Конференци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75654">
        <w:rPr>
          <w:rFonts w:ascii="Times New Roman" w:hAnsi="Times New Roman" w:cs="Times New Roman"/>
          <w:sz w:val="24"/>
          <w:szCs w:val="24"/>
        </w:rPr>
        <w:t xml:space="preserve"> проводится в </w:t>
      </w:r>
      <w:r>
        <w:rPr>
          <w:rFonts w:ascii="Times New Roman" w:hAnsi="Times New Roman" w:cs="Times New Roman"/>
          <w:sz w:val="24"/>
          <w:szCs w:val="24"/>
        </w:rPr>
        <w:t xml:space="preserve">два этапа: отборочный и финальный. </w:t>
      </w:r>
      <w:r w:rsidRPr="004B0A10">
        <w:rPr>
          <w:rFonts w:ascii="Times New Roman" w:hAnsi="Times New Roman"/>
          <w:sz w:val="24"/>
          <w:szCs w:val="24"/>
        </w:rPr>
        <w:t xml:space="preserve">Участие </w:t>
      </w:r>
      <w:r>
        <w:rPr>
          <w:rFonts w:ascii="Times New Roman" w:hAnsi="Times New Roman"/>
          <w:sz w:val="24"/>
          <w:szCs w:val="24"/>
        </w:rPr>
        <w:t xml:space="preserve">в финальном этапе </w:t>
      </w:r>
      <w:r w:rsidRPr="004B0A10">
        <w:rPr>
          <w:rFonts w:ascii="Times New Roman" w:hAnsi="Times New Roman"/>
          <w:sz w:val="24"/>
          <w:szCs w:val="24"/>
        </w:rPr>
        <w:t>может быть в</w:t>
      </w:r>
      <w:r w:rsidRPr="004B0A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очном или</w:t>
      </w:r>
      <w:r w:rsidRPr="004B0A10">
        <w:rPr>
          <w:rFonts w:ascii="Times New Roman" w:hAnsi="Times New Roman" w:cs="Times New Roman"/>
          <w:sz w:val="24"/>
          <w:szCs w:val="24"/>
        </w:rPr>
        <w:t xml:space="preserve"> дистанционном формате.</w:t>
      </w:r>
    </w:p>
    <w:p w:rsidR="00A15479" w:rsidRPr="00375654" w:rsidRDefault="00A15479" w:rsidP="00A15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5479" w:rsidRPr="0075482D" w:rsidRDefault="00A15479" w:rsidP="00A15479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0801">
        <w:rPr>
          <w:rFonts w:ascii="Times New Roman" w:hAnsi="Times New Roman"/>
          <w:b/>
          <w:sz w:val="24"/>
          <w:szCs w:val="24"/>
        </w:rPr>
        <w:t xml:space="preserve">Цели и задачи </w:t>
      </w:r>
      <w:r>
        <w:rPr>
          <w:rFonts w:ascii="Times New Roman" w:hAnsi="Times New Roman"/>
          <w:b/>
          <w:sz w:val="24"/>
          <w:szCs w:val="24"/>
        </w:rPr>
        <w:t>Конференции</w:t>
      </w:r>
    </w:p>
    <w:p w:rsidR="00A15479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E88">
        <w:rPr>
          <w:rFonts w:ascii="Times New Roman" w:hAnsi="Times New Roman" w:cs="Times New Roman"/>
          <w:sz w:val="24"/>
          <w:szCs w:val="24"/>
          <w:shd w:val="clear" w:color="auto" w:fill="FFFFFF"/>
        </w:rPr>
        <w:t>2.1.</w:t>
      </w:r>
      <w:r w:rsidRPr="00FE7E88">
        <w:rPr>
          <w:rFonts w:ascii="Times New Roman" w:hAnsi="Times New Roman" w:cs="Times New Roman"/>
          <w:sz w:val="24"/>
          <w:szCs w:val="24"/>
        </w:rPr>
        <w:t xml:space="preserve"> Концептуальной идеей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FE7E88">
        <w:rPr>
          <w:rFonts w:ascii="Times New Roman" w:hAnsi="Times New Roman" w:cs="Times New Roman"/>
          <w:sz w:val="24"/>
          <w:szCs w:val="24"/>
        </w:rPr>
        <w:t xml:space="preserve"> является п</w:t>
      </w:r>
      <w:r w:rsidRPr="00FE7E88">
        <w:rPr>
          <w:rFonts w:ascii="Times New Roman" w:hAnsi="Times New Roman" w:cs="Times New Roman"/>
          <w:bCs/>
          <w:sz w:val="24"/>
          <w:szCs w:val="24"/>
        </w:rPr>
        <w:t>ривлечение внимания</w:t>
      </w:r>
      <w:r w:rsidRPr="00F371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профессиональных </w:t>
      </w:r>
      <w:r w:rsidRPr="00375654">
        <w:rPr>
          <w:rFonts w:ascii="Times New Roman" w:hAnsi="Times New Roman" w:cs="Times New Roman"/>
          <w:sz w:val="24"/>
          <w:szCs w:val="24"/>
        </w:rPr>
        <w:t>образовательны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375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Pr="00FE7E88">
        <w:rPr>
          <w:rFonts w:ascii="Times New Roman" w:hAnsi="Times New Roman" w:cs="Times New Roman"/>
          <w:bCs/>
          <w:sz w:val="24"/>
          <w:szCs w:val="24"/>
        </w:rPr>
        <w:t xml:space="preserve"> к развити</w:t>
      </w: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FE7E88">
        <w:rPr>
          <w:rFonts w:ascii="Times New Roman" w:hAnsi="Times New Roman" w:cs="Times New Roman"/>
          <w:bCs/>
          <w:sz w:val="24"/>
          <w:szCs w:val="24"/>
        </w:rPr>
        <w:t xml:space="preserve"> архитектуры </w:t>
      </w:r>
      <w:r>
        <w:rPr>
          <w:rFonts w:ascii="Times New Roman" w:hAnsi="Times New Roman" w:cs="Times New Roman"/>
          <w:bCs/>
          <w:sz w:val="24"/>
          <w:szCs w:val="24"/>
        </w:rPr>
        <w:t>и городской среды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5479" w:rsidRPr="00990158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7515">
        <w:rPr>
          <w:rFonts w:ascii="Times New Roman" w:hAnsi="Times New Roman" w:cs="Times New Roman"/>
          <w:sz w:val="24"/>
          <w:szCs w:val="24"/>
          <w:shd w:val="clear" w:color="auto" w:fill="FFFFFF"/>
        </w:rPr>
        <w:t>2.2.</w:t>
      </w:r>
      <w:r w:rsidRPr="00AE7515">
        <w:rPr>
          <w:rFonts w:ascii="Times New Roman" w:hAnsi="Times New Roman" w:cs="Times New Roman"/>
          <w:sz w:val="24"/>
          <w:szCs w:val="24"/>
        </w:rPr>
        <w:t xml:space="preserve">Предметом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AE7515">
        <w:rPr>
          <w:rFonts w:ascii="Times New Roman" w:hAnsi="Times New Roman" w:cs="Times New Roman"/>
          <w:sz w:val="24"/>
          <w:szCs w:val="24"/>
        </w:rPr>
        <w:t xml:space="preserve"> является</w:t>
      </w:r>
      <w:sdt>
        <w:sdtPr>
          <w:rPr>
            <w:rFonts w:ascii="Times New Roman" w:hAnsi="Times New Roman" w:cs="Times New Roman"/>
            <w:sz w:val="24"/>
            <w:szCs w:val="24"/>
          </w:rPr>
          <w:id w:val="-1122842716"/>
          <w:placeholder>
            <w:docPart w:val="2BB4D5E480A749E38B03D39FCCEB15E0"/>
          </w:placeholder>
        </w:sdtPr>
        <w:sdtEndPr/>
        <w:sdtContent>
          <w:r w:rsidRPr="00AE7515">
            <w:rPr>
              <w:rFonts w:ascii="Times New Roman" w:hAnsi="Times New Roman" w:cs="Times New Roman"/>
              <w:sz w:val="24"/>
              <w:szCs w:val="24"/>
            </w:rPr>
            <w:t xml:space="preserve"> конкурсная раб</w:t>
          </w:r>
          <w:r w:rsidRPr="00990158">
            <w:rPr>
              <w:rFonts w:ascii="Times New Roman" w:hAnsi="Times New Roman" w:cs="Times New Roman"/>
              <w:sz w:val="24"/>
              <w:szCs w:val="24"/>
            </w:rPr>
            <w:t>ота (исследование, проект) в области архитектуры, строительства и жилой среды</w:t>
          </w:r>
        </w:sdtContent>
      </w:sdt>
      <w:r w:rsidRPr="00990158">
        <w:rPr>
          <w:rFonts w:ascii="Times New Roman" w:hAnsi="Times New Roman" w:cs="Times New Roman"/>
          <w:sz w:val="24"/>
          <w:szCs w:val="24"/>
        </w:rPr>
        <w:t>.</w:t>
      </w:r>
    </w:p>
    <w:p w:rsidR="00A15479" w:rsidRPr="00990158" w:rsidRDefault="00A15479" w:rsidP="00A15479">
      <w:pPr>
        <w:spacing w:after="0" w:line="240" w:lineRule="auto"/>
        <w:ind w:firstLine="709"/>
        <w:jc w:val="both"/>
        <w:rPr>
          <w:rFonts w:ascii="Times New Roman" w:eastAsia="Times New Roman Bold" w:hAnsi="Times New Roman" w:cs="Times New Roman"/>
          <w:b/>
          <w:sz w:val="24"/>
          <w:szCs w:val="24"/>
        </w:rPr>
      </w:pPr>
      <w:r w:rsidRPr="009901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 Цель </w:t>
      </w:r>
      <w:r w:rsidRPr="00990158">
        <w:rPr>
          <w:rFonts w:ascii="Times New Roman" w:hAnsi="Times New Roman" w:cs="Times New Roman"/>
          <w:sz w:val="24"/>
          <w:szCs w:val="24"/>
        </w:rPr>
        <w:t>Конференции</w:t>
      </w:r>
      <w:r w:rsidRPr="009901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в</w:t>
      </w:r>
      <w:r w:rsidRPr="00990158">
        <w:rPr>
          <w:rFonts w:ascii="Times New Roman" w:hAnsi="Times New Roman" w:cs="Times New Roman"/>
          <w:sz w:val="24"/>
          <w:szCs w:val="24"/>
        </w:rPr>
        <w:t>овлечение молодежи в социальное проектирование, развитие городских территорий и других поселений, благоустройство жилой среды.</w:t>
      </w:r>
    </w:p>
    <w:p w:rsidR="00A15479" w:rsidRPr="00990158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01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2.4. Задачи </w:t>
      </w:r>
      <w:r w:rsidRPr="00990158">
        <w:rPr>
          <w:rFonts w:ascii="Times New Roman" w:hAnsi="Times New Roman" w:cs="Times New Roman"/>
          <w:sz w:val="24"/>
          <w:szCs w:val="24"/>
        </w:rPr>
        <w:t>Конференции</w:t>
      </w:r>
      <w:r w:rsidRPr="0099015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A15479" w:rsidRPr="00990158" w:rsidRDefault="00A15479" w:rsidP="00A15479">
      <w:pPr>
        <w:pStyle w:val="a6"/>
        <w:numPr>
          <w:ilvl w:val="0"/>
          <w:numId w:val="3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0158">
        <w:rPr>
          <w:rFonts w:ascii="Times New Roman" w:hAnsi="Times New Roman"/>
          <w:sz w:val="24"/>
          <w:szCs w:val="24"/>
        </w:rPr>
        <w:t>популяризация специальностей по направлению строительство, архитектура, жилая среда;</w:t>
      </w:r>
    </w:p>
    <w:p w:rsidR="00A15479" w:rsidRPr="00990158" w:rsidRDefault="00A15479" w:rsidP="00A15479">
      <w:pPr>
        <w:pStyle w:val="a6"/>
        <w:numPr>
          <w:ilvl w:val="0"/>
          <w:numId w:val="3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990158">
        <w:rPr>
          <w:rFonts w:ascii="Times New Roman" w:hAnsi="Times New Roman"/>
          <w:sz w:val="24"/>
          <w:szCs w:val="24"/>
        </w:rPr>
        <w:t>повышение уровня профессиональной подготовки и навыков проектной деятельности у будущих специалистов: градостроителей, архитекторов и дизайнеров, способных компетентно и художественно преобразовать окружающую среду;</w:t>
      </w:r>
    </w:p>
    <w:p w:rsidR="00A15479" w:rsidRPr="00990158" w:rsidRDefault="00A15479" w:rsidP="00A15479">
      <w:pPr>
        <w:pStyle w:val="a6"/>
        <w:numPr>
          <w:ilvl w:val="0"/>
          <w:numId w:val="3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990158">
        <w:rPr>
          <w:rFonts w:ascii="Times New Roman" w:hAnsi="Times New Roman"/>
          <w:sz w:val="24"/>
          <w:szCs w:val="24"/>
        </w:rPr>
        <w:t>обмен опытом между участниками Конференции.</w:t>
      </w:r>
    </w:p>
    <w:p w:rsidR="00A15479" w:rsidRPr="00E231C8" w:rsidRDefault="00A15479" w:rsidP="00A154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5479" w:rsidRPr="0075482D" w:rsidRDefault="00A15479" w:rsidP="00A15479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31C8">
        <w:rPr>
          <w:rFonts w:ascii="Times New Roman" w:hAnsi="Times New Roman"/>
          <w:b/>
          <w:sz w:val="24"/>
          <w:szCs w:val="24"/>
        </w:rPr>
        <w:t>Организация проведения</w:t>
      </w:r>
      <w:r w:rsidRPr="0075482D">
        <w:rPr>
          <w:rFonts w:ascii="Times New Roman" w:hAnsi="Times New Roman"/>
          <w:b/>
          <w:sz w:val="24"/>
          <w:szCs w:val="24"/>
        </w:rPr>
        <w:t xml:space="preserve"> Конференции</w:t>
      </w:r>
    </w:p>
    <w:p w:rsidR="00A15479" w:rsidRPr="00E231C8" w:rsidRDefault="00A15479" w:rsidP="00A15479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6B4C">
        <w:rPr>
          <w:rFonts w:ascii="Times New Roman" w:hAnsi="Times New Roman"/>
          <w:sz w:val="24"/>
          <w:szCs w:val="24"/>
        </w:rPr>
        <w:t xml:space="preserve">3.1. </w:t>
      </w:r>
      <w:r w:rsidRPr="00CD18E6">
        <w:rPr>
          <w:rFonts w:ascii="Times New Roman" w:hAnsi="Times New Roman"/>
          <w:sz w:val="24"/>
          <w:szCs w:val="24"/>
        </w:rPr>
        <w:t>Конференци</w:t>
      </w:r>
      <w:r>
        <w:rPr>
          <w:rFonts w:ascii="Times New Roman" w:hAnsi="Times New Roman"/>
          <w:sz w:val="24"/>
          <w:szCs w:val="24"/>
        </w:rPr>
        <w:t>я</w:t>
      </w:r>
      <w:r w:rsidRPr="006A6B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является ежегодной. Т</w:t>
      </w:r>
      <w:r w:rsidRPr="006A6B4C">
        <w:rPr>
          <w:rFonts w:ascii="Times New Roman" w:hAnsi="Times New Roman"/>
          <w:sz w:val="24"/>
          <w:szCs w:val="24"/>
        </w:rPr>
        <w:t xml:space="preserve">ема </w:t>
      </w:r>
      <w:r w:rsidRPr="00CD18E6">
        <w:rPr>
          <w:rFonts w:ascii="Times New Roman" w:hAnsi="Times New Roman"/>
          <w:sz w:val="24"/>
          <w:szCs w:val="24"/>
        </w:rPr>
        <w:t>Конференции</w:t>
      </w:r>
      <w:r>
        <w:rPr>
          <w:rFonts w:ascii="Times New Roman" w:hAnsi="Times New Roman"/>
          <w:sz w:val="24"/>
          <w:szCs w:val="24"/>
        </w:rPr>
        <w:t>, даты проведения</w:t>
      </w:r>
      <w:r w:rsidRPr="00E231C8">
        <w:rPr>
          <w:rFonts w:ascii="Times New Roman" w:hAnsi="Times New Roman"/>
          <w:sz w:val="24"/>
          <w:szCs w:val="24"/>
        </w:rPr>
        <w:t xml:space="preserve">, сроки подачи и рассмотрения заявок на участие в </w:t>
      </w:r>
      <w:r w:rsidRPr="00CD18E6">
        <w:rPr>
          <w:rFonts w:ascii="Times New Roman" w:hAnsi="Times New Roman"/>
          <w:sz w:val="24"/>
          <w:szCs w:val="24"/>
        </w:rPr>
        <w:t>Конференции</w:t>
      </w:r>
      <w:r w:rsidRPr="00E231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определяются </w:t>
      </w:r>
      <w:r w:rsidRPr="00E231C8">
        <w:rPr>
          <w:rFonts w:ascii="Times New Roman" w:hAnsi="Times New Roman"/>
          <w:sz w:val="24"/>
          <w:szCs w:val="24"/>
        </w:rPr>
        <w:t xml:space="preserve">Оргкомитетом.  </w:t>
      </w:r>
    </w:p>
    <w:p w:rsidR="00A15479" w:rsidRPr="002E5E37" w:rsidRDefault="00A15479" w:rsidP="00A154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6B4C">
        <w:rPr>
          <w:rFonts w:ascii="Times New Roman" w:hAnsi="Times New Roman" w:cs="Times New Roman"/>
          <w:sz w:val="24"/>
          <w:szCs w:val="24"/>
        </w:rPr>
        <w:t xml:space="preserve">3.2. </w:t>
      </w:r>
      <w:r w:rsidRPr="006A6B4C">
        <w:rPr>
          <w:rFonts w:ascii="Times New Roman" w:hAnsi="Times New Roman"/>
          <w:sz w:val="24"/>
          <w:szCs w:val="24"/>
        </w:rPr>
        <w:t xml:space="preserve">Общее руководство работой по организации и проведению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6A6B4C">
        <w:rPr>
          <w:rFonts w:ascii="Times New Roman" w:hAnsi="Times New Roman"/>
          <w:sz w:val="24"/>
          <w:szCs w:val="24"/>
        </w:rPr>
        <w:t xml:space="preserve"> осуществляет Оргкомитет, создаваемый</w:t>
      </w:r>
      <w:r>
        <w:rPr>
          <w:rFonts w:ascii="Times New Roman" w:hAnsi="Times New Roman"/>
          <w:sz w:val="24"/>
          <w:szCs w:val="24"/>
        </w:rPr>
        <w:t xml:space="preserve"> Учреждением</w:t>
      </w:r>
      <w:r w:rsidRPr="002E5E37">
        <w:rPr>
          <w:rFonts w:ascii="Times New Roman" w:hAnsi="Times New Roman"/>
          <w:sz w:val="24"/>
          <w:szCs w:val="24"/>
        </w:rPr>
        <w:t>. Работу Оргкомитета возглавляет лицо, уполномоченное директором Учреждения.</w:t>
      </w:r>
    </w:p>
    <w:p w:rsidR="00A15479" w:rsidRPr="002E5E37" w:rsidRDefault="00A15479" w:rsidP="00A15479">
      <w:pPr>
        <w:pStyle w:val="1"/>
        <w:tabs>
          <w:tab w:val="left" w:pos="1418"/>
        </w:tabs>
        <w:ind w:firstLine="709"/>
        <w:rPr>
          <w:sz w:val="24"/>
          <w:szCs w:val="24"/>
        </w:rPr>
      </w:pPr>
      <w:r w:rsidRPr="002E5E37">
        <w:rPr>
          <w:sz w:val="24"/>
          <w:szCs w:val="24"/>
        </w:rPr>
        <w:t xml:space="preserve">3.3.Оргкомитет публикует на официальном сайте Учреждения информацию об условиях </w:t>
      </w:r>
      <w:r w:rsidRPr="00CD18E6">
        <w:rPr>
          <w:sz w:val="24"/>
          <w:szCs w:val="24"/>
        </w:rPr>
        <w:t>Конференции</w:t>
      </w:r>
      <w:r w:rsidRPr="002E5E37">
        <w:rPr>
          <w:sz w:val="24"/>
          <w:szCs w:val="24"/>
        </w:rPr>
        <w:t xml:space="preserve">, критерии и порядок оценивания конкурсных работ, сроки и порядок представления конкурсных работ, объявления результатов </w:t>
      </w:r>
      <w:r w:rsidRPr="00CD18E6">
        <w:rPr>
          <w:sz w:val="24"/>
          <w:szCs w:val="24"/>
        </w:rPr>
        <w:t>Конференции</w:t>
      </w:r>
      <w:r w:rsidRPr="002E5E37">
        <w:rPr>
          <w:sz w:val="24"/>
          <w:szCs w:val="24"/>
        </w:rPr>
        <w:t>.</w:t>
      </w:r>
    </w:p>
    <w:p w:rsidR="00A15479" w:rsidRPr="006A6B4C" w:rsidRDefault="00A15479" w:rsidP="00A15479">
      <w:pPr>
        <w:pStyle w:val="1"/>
        <w:tabs>
          <w:tab w:val="left" w:pos="1418"/>
        </w:tabs>
        <w:ind w:firstLine="709"/>
        <w:rPr>
          <w:sz w:val="24"/>
          <w:szCs w:val="24"/>
        </w:rPr>
      </w:pPr>
      <w:r w:rsidRPr="006A6B4C">
        <w:rPr>
          <w:sz w:val="24"/>
          <w:szCs w:val="24"/>
        </w:rPr>
        <w:t>3.4. Оргкомитет осуществляет: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t xml:space="preserve">организацию и проведение Конференции; 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t>разработку необходимой документации;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lastRenderedPageBreak/>
        <w:t>разработку критериев Конференции;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t>информирование о Конференции всех заинтересованных лиц;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t>сбор участников, подготовку материалов Конференции;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t>отбор конкурсных работ участников;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t>формирование состава и организацию работы конкурсной комиссии;</w:t>
      </w:r>
    </w:p>
    <w:p w:rsidR="00A15479" w:rsidRPr="00FE064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0644">
        <w:rPr>
          <w:rFonts w:ascii="Times New Roman" w:hAnsi="Times New Roman"/>
          <w:sz w:val="24"/>
          <w:szCs w:val="24"/>
        </w:rPr>
        <w:t xml:space="preserve">награждение победителей и участников Конференции; </w:t>
      </w:r>
    </w:p>
    <w:p w:rsidR="00A15479" w:rsidRPr="00C80E84" w:rsidRDefault="00A15479" w:rsidP="00A1547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0E84">
        <w:rPr>
          <w:rFonts w:ascii="Times New Roman" w:hAnsi="Times New Roman"/>
          <w:sz w:val="24"/>
          <w:szCs w:val="24"/>
        </w:rPr>
        <w:t xml:space="preserve">выпуск электронного каталога Конференции. </w:t>
      </w:r>
    </w:p>
    <w:p w:rsidR="00A15479" w:rsidRPr="002E5E37" w:rsidRDefault="00A15479" w:rsidP="00A154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E37">
        <w:rPr>
          <w:rFonts w:ascii="Times New Roman" w:hAnsi="Times New Roman" w:cs="Times New Roman"/>
          <w:sz w:val="24"/>
          <w:szCs w:val="24"/>
        </w:rPr>
        <w:t xml:space="preserve">3.5. Оргкомитет имеет право: </w:t>
      </w:r>
    </w:p>
    <w:p w:rsidR="00A15479" w:rsidRPr="00C66333" w:rsidRDefault="00A15479" w:rsidP="00A15479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6333">
        <w:rPr>
          <w:rFonts w:ascii="Times New Roman" w:hAnsi="Times New Roman"/>
          <w:sz w:val="24"/>
          <w:szCs w:val="24"/>
        </w:rPr>
        <w:t xml:space="preserve">не допустить работу, предоставленную к участию в Конференции, если она не соответствует требованиям, указанным в настоящем Положении; </w:t>
      </w:r>
    </w:p>
    <w:p w:rsidR="00A15479" w:rsidRPr="00C66333" w:rsidRDefault="00A15479" w:rsidP="00A15479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6333">
        <w:rPr>
          <w:rFonts w:ascii="Times New Roman" w:hAnsi="Times New Roman"/>
          <w:sz w:val="24"/>
          <w:szCs w:val="24"/>
        </w:rPr>
        <w:t xml:space="preserve">не допустить работу, предоставленную к участию в Конференции, если она имеет низкое художественное или техническое качество; </w:t>
      </w:r>
    </w:p>
    <w:p w:rsidR="00A15479" w:rsidRPr="00C66333" w:rsidRDefault="00A15479" w:rsidP="00A15479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6333">
        <w:rPr>
          <w:rFonts w:ascii="Times New Roman" w:hAnsi="Times New Roman"/>
          <w:sz w:val="24"/>
          <w:szCs w:val="24"/>
        </w:rPr>
        <w:t>не допустить работу, предоставленную к участию в Конференции, если она противоречит законодательству Российской Федерации;</w:t>
      </w:r>
    </w:p>
    <w:p w:rsidR="00A15479" w:rsidRPr="00C66333" w:rsidRDefault="00A15479" w:rsidP="00A15479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6333">
        <w:rPr>
          <w:rFonts w:ascii="Times New Roman" w:hAnsi="Times New Roman"/>
          <w:sz w:val="24"/>
          <w:szCs w:val="24"/>
        </w:rPr>
        <w:t>вручать дипломы участникам, не отмеченным конкурсной комиссией;</w:t>
      </w:r>
    </w:p>
    <w:p w:rsidR="00A15479" w:rsidRDefault="00A15479" w:rsidP="00A15479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6333">
        <w:rPr>
          <w:rFonts w:ascii="Times New Roman" w:hAnsi="Times New Roman"/>
          <w:sz w:val="24"/>
          <w:szCs w:val="24"/>
        </w:rPr>
        <w:t>на использование конкурсных работ в некоммерческих целях (популяризация и пропаганда Конференции) без дополнительного согласия участников Конференции, в том числе для размещения в СМИ и издания электронного каталога Конференции;</w:t>
      </w:r>
    </w:p>
    <w:p w:rsidR="00A15479" w:rsidRPr="00C66333" w:rsidRDefault="00A15479" w:rsidP="00A15479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6333">
        <w:rPr>
          <w:rFonts w:ascii="Times New Roman" w:hAnsi="Times New Roman"/>
          <w:sz w:val="24"/>
          <w:szCs w:val="24"/>
        </w:rPr>
        <w:t>освещать мероприятия Конференции в средствах массовой информации и на сайте Учреждения.</w:t>
      </w:r>
    </w:p>
    <w:p w:rsidR="00A15479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В случае дистанционного участия в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>
        <w:rPr>
          <w:rFonts w:ascii="Times New Roman" w:hAnsi="Times New Roman" w:cs="Times New Roman"/>
          <w:sz w:val="24"/>
          <w:szCs w:val="24"/>
        </w:rPr>
        <w:t>, выступление с докладом на секции осуществляется удаленно 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skype</w:t>
      </w:r>
      <w:r>
        <w:rPr>
          <w:rFonts w:ascii="Times New Roman" w:hAnsi="Times New Roman" w:cs="Times New Roman"/>
          <w:bCs/>
          <w:sz w:val="24"/>
          <w:szCs w:val="24"/>
        </w:rPr>
        <w:t xml:space="preserve">, видеоконференцсвязь и т.д.). </w:t>
      </w:r>
    </w:p>
    <w:p w:rsidR="00A15479" w:rsidRPr="002A3C1D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3.7. Связь с участниками осуществляется в день проведения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Ответственность за своевременность и качество подключения участника лежит на лице, ответственном за техническую поддержку участия образовательной организации в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15479" w:rsidRDefault="00A15479" w:rsidP="00A15479">
      <w:pPr>
        <w:rPr>
          <w:rFonts w:ascii="Times New Roman" w:hAnsi="Times New Roman" w:cs="Times New Roman"/>
          <w:b/>
          <w:sz w:val="24"/>
          <w:szCs w:val="24"/>
        </w:rPr>
      </w:pPr>
    </w:p>
    <w:p w:rsidR="00A15479" w:rsidRPr="0075482D" w:rsidRDefault="00A15479" w:rsidP="00A15479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</w:t>
      </w:r>
      <w:r w:rsidRPr="0075482D">
        <w:rPr>
          <w:rFonts w:ascii="Times New Roman" w:hAnsi="Times New Roman"/>
          <w:b/>
          <w:sz w:val="24"/>
          <w:szCs w:val="24"/>
        </w:rPr>
        <w:t xml:space="preserve"> Конференции</w:t>
      </w:r>
    </w:p>
    <w:p w:rsidR="00A15479" w:rsidRPr="004A4DE4" w:rsidRDefault="00A15479" w:rsidP="00A154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4DE4">
        <w:rPr>
          <w:rFonts w:ascii="Times New Roman" w:hAnsi="Times New Roman"/>
          <w:sz w:val="24"/>
          <w:szCs w:val="24"/>
        </w:rPr>
        <w:t xml:space="preserve">4.1. Теоретическая часть Конференции предполагает выступление с докладом по теме исследования в рамках соответствующей секции. </w:t>
      </w:r>
    </w:p>
    <w:p w:rsidR="00A15479" w:rsidRPr="004A4DE4" w:rsidRDefault="00A15479" w:rsidP="00A154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4DE4">
        <w:rPr>
          <w:rFonts w:ascii="Times New Roman" w:hAnsi="Times New Roman"/>
          <w:sz w:val="24"/>
          <w:szCs w:val="24"/>
        </w:rPr>
        <w:t>4.2. Практическая часть Конференции предусматривает участие проектов, графическая часть которых выполнена с помощью профессиональных графических редакторов (</w:t>
      </w:r>
      <w:proofErr w:type="spellStart"/>
      <w:r w:rsidRPr="004A4DE4">
        <w:rPr>
          <w:rFonts w:ascii="Times New Roman" w:hAnsi="Times New Roman"/>
          <w:sz w:val="24"/>
          <w:szCs w:val="24"/>
          <w:lang w:val="en-US"/>
        </w:rPr>
        <w:t>Renga</w:t>
      </w:r>
      <w:proofErr w:type="spellEnd"/>
      <w:r w:rsidRPr="004A4DE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4DE4">
        <w:rPr>
          <w:rFonts w:ascii="Times New Roman" w:hAnsi="Times New Roman"/>
          <w:sz w:val="24"/>
          <w:szCs w:val="24"/>
          <w:lang w:val="en-US"/>
        </w:rPr>
        <w:t>ArchiCAD</w:t>
      </w:r>
      <w:proofErr w:type="spellEnd"/>
      <w:r w:rsidRPr="004A4DE4">
        <w:rPr>
          <w:rFonts w:ascii="Times New Roman" w:hAnsi="Times New Roman"/>
          <w:sz w:val="24"/>
          <w:szCs w:val="24"/>
        </w:rPr>
        <w:t xml:space="preserve">, </w:t>
      </w:r>
      <w:r w:rsidRPr="004A4DE4">
        <w:rPr>
          <w:rFonts w:ascii="Times New Roman" w:hAnsi="Times New Roman"/>
          <w:sz w:val="24"/>
          <w:szCs w:val="24"/>
          <w:lang w:val="en-US"/>
        </w:rPr>
        <w:t>AutoCAD</w:t>
      </w:r>
      <w:r w:rsidRPr="004A4DE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4DE4">
        <w:rPr>
          <w:rFonts w:ascii="Times New Roman" w:hAnsi="Times New Roman"/>
          <w:sz w:val="24"/>
          <w:szCs w:val="24"/>
        </w:rPr>
        <w:t>Revit</w:t>
      </w:r>
      <w:proofErr w:type="spellEnd"/>
      <w:r w:rsidRPr="004A4DE4">
        <w:rPr>
          <w:rFonts w:ascii="Times New Roman" w:hAnsi="Times New Roman"/>
          <w:sz w:val="24"/>
          <w:szCs w:val="24"/>
        </w:rPr>
        <w:t xml:space="preserve"> и т.п.). </w:t>
      </w:r>
    </w:p>
    <w:p w:rsidR="00A15479" w:rsidRDefault="00A15479" w:rsidP="00A15479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4A4DE4">
        <w:rPr>
          <w:rFonts w:ascii="Times New Roman" w:hAnsi="Times New Roman"/>
          <w:sz w:val="24"/>
          <w:szCs w:val="24"/>
        </w:rPr>
        <w:t xml:space="preserve">К участию </w:t>
      </w:r>
      <w:r>
        <w:rPr>
          <w:rFonts w:ascii="Times New Roman" w:hAnsi="Times New Roman"/>
          <w:sz w:val="24"/>
          <w:szCs w:val="24"/>
        </w:rPr>
        <w:t>в финальном этапе</w:t>
      </w:r>
      <w:r w:rsidRPr="004A4DE4">
        <w:rPr>
          <w:rFonts w:ascii="Times New Roman" w:hAnsi="Times New Roman"/>
          <w:sz w:val="24"/>
          <w:szCs w:val="24"/>
        </w:rPr>
        <w:t xml:space="preserve"> Конференции допускаются </w:t>
      </w:r>
      <w:r>
        <w:rPr>
          <w:rFonts w:ascii="Times New Roman" w:hAnsi="Times New Roman"/>
          <w:sz w:val="24"/>
          <w:szCs w:val="24"/>
        </w:rPr>
        <w:t>участники</w:t>
      </w:r>
      <w:r w:rsidRPr="004A4DE4">
        <w:rPr>
          <w:rFonts w:ascii="Times New Roman" w:hAnsi="Times New Roman"/>
          <w:sz w:val="24"/>
          <w:szCs w:val="24"/>
        </w:rPr>
        <w:t xml:space="preserve">, прошедшие </w:t>
      </w:r>
      <w:r>
        <w:rPr>
          <w:rFonts w:ascii="Times New Roman" w:hAnsi="Times New Roman"/>
          <w:sz w:val="24"/>
          <w:szCs w:val="24"/>
        </w:rPr>
        <w:t xml:space="preserve">отборочный этап. В финальном </w:t>
      </w:r>
      <w:r w:rsidRPr="004A4DE4">
        <w:rPr>
          <w:rFonts w:ascii="Times New Roman" w:hAnsi="Times New Roman"/>
          <w:sz w:val="24"/>
          <w:szCs w:val="24"/>
        </w:rPr>
        <w:t>этап</w:t>
      </w:r>
      <w:r>
        <w:rPr>
          <w:rFonts w:ascii="Times New Roman" w:hAnsi="Times New Roman"/>
          <w:sz w:val="24"/>
          <w:szCs w:val="24"/>
        </w:rPr>
        <w:t>е участники</w:t>
      </w:r>
      <w:r w:rsidRPr="004A4DE4">
        <w:rPr>
          <w:rFonts w:ascii="Times New Roman" w:hAnsi="Times New Roman"/>
          <w:sz w:val="24"/>
          <w:szCs w:val="24"/>
        </w:rPr>
        <w:t xml:space="preserve"> выступают с докладами, согласно предварительному распределению по секциям.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0A10">
        <w:rPr>
          <w:rFonts w:ascii="Times New Roman" w:hAnsi="Times New Roman"/>
          <w:sz w:val="24"/>
          <w:szCs w:val="24"/>
        </w:rPr>
        <w:t>Участие может быть в очном и (или) дистанционном формате.</w:t>
      </w:r>
    </w:p>
    <w:p w:rsidR="00A15479" w:rsidRPr="008E5514" w:rsidRDefault="00A15479" w:rsidP="00A15479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 w:rsidRPr="008E5514">
        <w:rPr>
          <w:rFonts w:ascii="Times New Roman" w:eastAsia="Times New Roman" w:hAnsi="Times New Roman"/>
          <w:sz w:val="24"/>
        </w:rPr>
        <w:t xml:space="preserve">Работа </w:t>
      </w:r>
      <w:r w:rsidRPr="008E5514">
        <w:rPr>
          <w:rFonts w:ascii="Times New Roman" w:hAnsi="Times New Roman"/>
          <w:sz w:val="24"/>
          <w:szCs w:val="24"/>
        </w:rPr>
        <w:t>Конференции организуется по секциям</w:t>
      </w:r>
      <w:r w:rsidRPr="008E5514">
        <w:rPr>
          <w:rFonts w:ascii="Times New Roman" w:eastAsia="Times New Roman" w:hAnsi="Times New Roman"/>
          <w:sz w:val="24"/>
        </w:rPr>
        <w:t>:</w:t>
      </w:r>
    </w:p>
    <w:p w:rsidR="00887D90" w:rsidRPr="00FA7B0A" w:rsidRDefault="00887D90" w:rsidP="00887D90">
      <w:pPr>
        <w:pStyle w:val="a6"/>
        <w:numPr>
          <w:ilvl w:val="0"/>
          <w:numId w:val="9"/>
        </w:numPr>
        <w:spacing w:after="8" w:line="269" w:lineRule="auto"/>
        <w:ind w:right="6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eastAsia="Times New Roman" w:hAnsi="Times New Roman"/>
          <w:sz w:val="24"/>
          <w:szCs w:val="24"/>
        </w:rPr>
        <w:t>«Мы строим города»:</w:t>
      </w:r>
    </w:p>
    <w:p w:rsidR="00887D90" w:rsidRPr="00FA7B0A" w:rsidRDefault="00887D90" w:rsidP="00887D90">
      <w:pPr>
        <w:pStyle w:val="a6"/>
        <w:numPr>
          <w:ilvl w:val="1"/>
          <w:numId w:val="9"/>
        </w:numPr>
        <w:spacing w:after="8" w:line="269" w:lineRule="auto"/>
        <w:ind w:right="6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eastAsia="Times New Roman" w:hAnsi="Times New Roman"/>
          <w:sz w:val="24"/>
          <w:szCs w:val="24"/>
        </w:rPr>
        <w:t>исследование или проект по оформлению городского пространства, архитектурное проектирование гражданских зданий, градостроительство.</w:t>
      </w:r>
    </w:p>
    <w:p w:rsidR="00887D90" w:rsidRPr="00FA7B0A" w:rsidRDefault="00887D90" w:rsidP="00887D90">
      <w:pPr>
        <w:pStyle w:val="a6"/>
        <w:numPr>
          <w:ilvl w:val="0"/>
          <w:numId w:val="9"/>
        </w:numPr>
        <w:spacing w:after="8" w:line="269" w:lineRule="auto"/>
        <w:ind w:left="0" w:right="6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eastAsia="Times New Roman" w:hAnsi="Times New Roman"/>
          <w:sz w:val="24"/>
          <w:szCs w:val="24"/>
        </w:rPr>
        <w:t xml:space="preserve"> «Историческое наследие»:</w:t>
      </w:r>
    </w:p>
    <w:p w:rsidR="00887D90" w:rsidRPr="00FA7B0A" w:rsidRDefault="00887D90" w:rsidP="00887D90">
      <w:pPr>
        <w:pStyle w:val="a6"/>
        <w:numPr>
          <w:ilvl w:val="1"/>
          <w:numId w:val="9"/>
        </w:numPr>
        <w:spacing w:after="8" w:line="269" w:lineRule="auto"/>
        <w:ind w:right="6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eastAsia="Times New Roman" w:hAnsi="Times New Roman"/>
          <w:sz w:val="24"/>
          <w:szCs w:val="24"/>
        </w:rPr>
        <w:t>исследование или проект на основе изучения творчества великих мастеров архитектуры;</w:t>
      </w:r>
    </w:p>
    <w:p w:rsidR="00887D90" w:rsidRPr="00FA7B0A" w:rsidRDefault="00887D90" w:rsidP="00887D90">
      <w:pPr>
        <w:pStyle w:val="a6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7B0A">
        <w:rPr>
          <w:rFonts w:ascii="Times New Roman" w:hAnsi="Times New Roman"/>
          <w:sz w:val="24"/>
          <w:szCs w:val="24"/>
        </w:rPr>
        <w:t>традиционное жилище народов России и стран ближнего зарубежья (исследование, проект–стилизация).</w:t>
      </w:r>
    </w:p>
    <w:p w:rsidR="00887D90" w:rsidRPr="00FA7B0A" w:rsidRDefault="00887D90" w:rsidP="00887D90">
      <w:pPr>
        <w:pStyle w:val="a6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FA7B0A">
        <w:rPr>
          <w:rFonts w:ascii="Times New Roman" w:hAnsi="Times New Roman"/>
          <w:sz w:val="24"/>
          <w:szCs w:val="24"/>
        </w:rPr>
        <w:t>Проектная секция:</w:t>
      </w:r>
    </w:p>
    <w:p w:rsidR="00887D90" w:rsidRPr="00FA7B0A" w:rsidRDefault="00887D90" w:rsidP="00887D90">
      <w:pPr>
        <w:pStyle w:val="a6"/>
        <w:numPr>
          <w:ilvl w:val="1"/>
          <w:numId w:val="9"/>
        </w:numPr>
        <w:spacing w:after="8" w:line="269" w:lineRule="auto"/>
        <w:ind w:right="6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hAnsi="Times New Roman"/>
          <w:sz w:val="24"/>
          <w:szCs w:val="24"/>
        </w:rPr>
        <w:t>проект развития города, района, населенного пункта, планировки общественных пространств;</w:t>
      </w:r>
    </w:p>
    <w:p w:rsidR="00887D90" w:rsidRPr="00FA7B0A" w:rsidRDefault="00887D90" w:rsidP="00887D90">
      <w:pPr>
        <w:pStyle w:val="a6"/>
        <w:numPr>
          <w:ilvl w:val="1"/>
          <w:numId w:val="9"/>
        </w:numPr>
        <w:spacing w:after="8" w:line="269" w:lineRule="auto"/>
        <w:ind w:right="6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hAnsi="Times New Roman"/>
          <w:sz w:val="24"/>
          <w:szCs w:val="24"/>
        </w:rPr>
        <w:t xml:space="preserve">проект детских садов, школ, колледжей, вузов, театров, кинотеатров, библиотек, музеев, кампусов, массовых спортивно–оздоровительных комплексов, катков, </w:t>
      </w:r>
      <w:r w:rsidRPr="00FA7B0A">
        <w:rPr>
          <w:rFonts w:ascii="Times New Roman" w:hAnsi="Times New Roman"/>
          <w:sz w:val="24"/>
          <w:szCs w:val="24"/>
        </w:rPr>
        <w:lastRenderedPageBreak/>
        <w:t>плавательных бассейнов, объектов здравоохранения, общественного питания, магазинов, рынков, торгово-развлекательных центров, ресторанов, клубов, гостиничных комплексов;</w:t>
      </w:r>
    </w:p>
    <w:p w:rsidR="00887D90" w:rsidRPr="00FA7B0A" w:rsidRDefault="00887D90" w:rsidP="00887D90">
      <w:pPr>
        <w:pStyle w:val="a6"/>
        <w:numPr>
          <w:ilvl w:val="1"/>
          <w:numId w:val="9"/>
        </w:numPr>
        <w:spacing w:after="8" w:line="269" w:lineRule="auto"/>
        <w:ind w:right="6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hAnsi="Times New Roman"/>
          <w:sz w:val="24"/>
          <w:szCs w:val="24"/>
        </w:rPr>
        <w:t>проект усадебных комплексов, отдельных коттеджей, вилл в пределах города;</w:t>
      </w:r>
    </w:p>
    <w:p w:rsidR="00887D90" w:rsidRPr="00FA7B0A" w:rsidRDefault="00887D90" w:rsidP="00887D90">
      <w:pPr>
        <w:pStyle w:val="a6"/>
        <w:numPr>
          <w:ilvl w:val="1"/>
          <w:numId w:val="9"/>
        </w:numPr>
        <w:spacing w:after="8" w:line="269" w:lineRule="auto"/>
        <w:ind w:right="6"/>
        <w:jc w:val="both"/>
        <w:rPr>
          <w:rFonts w:ascii="Times New Roman" w:eastAsia="Times New Roman" w:hAnsi="Times New Roman"/>
          <w:sz w:val="24"/>
          <w:szCs w:val="24"/>
        </w:rPr>
      </w:pPr>
      <w:r w:rsidRPr="00FA7B0A">
        <w:rPr>
          <w:rFonts w:ascii="Times New Roman" w:eastAsia="Times New Roman" w:hAnsi="Times New Roman"/>
          <w:sz w:val="24"/>
          <w:szCs w:val="24"/>
        </w:rPr>
        <w:t>проект реконструкции и реставрации памятников архитектурного наследия.</w:t>
      </w:r>
    </w:p>
    <w:p w:rsidR="00A15479" w:rsidRPr="006A6B4C" w:rsidRDefault="00A15479" w:rsidP="00A15479">
      <w:pPr>
        <w:spacing w:after="8" w:line="269" w:lineRule="auto"/>
        <w:ind w:right="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Критерии оценки выступлений с докладами и участия в конкурсе проектов приведены </w:t>
      </w:r>
      <w:r w:rsidRPr="006A6B4C">
        <w:rPr>
          <w:rFonts w:ascii="Times New Roman" w:hAnsi="Times New Roman" w:cs="Times New Roman"/>
          <w:sz w:val="24"/>
          <w:szCs w:val="24"/>
        </w:rPr>
        <w:t>в Приложении 1.</w:t>
      </w:r>
    </w:p>
    <w:p w:rsidR="00A15479" w:rsidRPr="00E86F37" w:rsidRDefault="00A15479" w:rsidP="00A154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6F3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15479" w:rsidRPr="0075482D" w:rsidRDefault="00A15479" w:rsidP="00A15479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12EC">
        <w:rPr>
          <w:rFonts w:ascii="Times New Roman" w:hAnsi="Times New Roman"/>
          <w:b/>
          <w:sz w:val="24"/>
          <w:szCs w:val="24"/>
        </w:rPr>
        <w:t xml:space="preserve">Порядок подачи заявок на участие в </w:t>
      </w:r>
      <w:r w:rsidRPr="0075482D">
        <w:rPr>
          <w:rFonts w:ascii="Times New Roman" w:hAnsi="Times New Roman"/>
          <w:b/>
          <w:sz w:val="24"/>
          <w:szCs w:val="24"/>
        </w:rPr>
        <w:t>Конференции</w:t>
      </w:r>
    </w:p>
    <w:p w:rsidR="00A15479" w:rsidRPr="00610D7C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412EC">
        <w:rPr>
          <w:rFonts w:ascii="Times New Roman" w:hAnsi="Times New Roman" w:cs="Times New Roman"/>
          <w:sz w:val="24"/>
          <w:szCs w:val="24"/>
        </w:rPr>
        <w:t xml:space="preserve">.1. Для участия в Конкурсе необходимо подать </w:t>
      </w:r>
      <w:r w:rsidRPr="006A6B4C">
        <w:rPr>
          <w:rFonts w:ascii="Times New Roman" w:hAnsi="Times New Roman" w:cs="Times New Roman"/>
          <w:sz w:val="24"/>
          <w:szCs w:val="24"/>
        </w:rPr>
        <w:t>заявк</w:t>
      </w:r>
      <w:r w:rsidRPr="00610D7C">
        <w:rPr>
          <w:rFonts w:ascii="Times New Roman" w:hAnsi="Times New Roman" w:cs="Times New Roman"/>
          <w:sz w:val="24"/>
          <w:szCs w:val="24"/>
        </w:rPr>
        <w:t xml:space="preserve">у, заполнив </w:t>
      </w:r>
      <w:r w:rsidRPr="00610D7C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610D7C">
        <w:rPr>
          <w:rFonts w:ascii="Times New Roman" w:hAnsi="Times New Roman" w:cs="Times New Roman"/>
          <w:sz w:val="24"/>
          <w:szCs w:val="24"/>
        </w:rPr>
        <w:t xml:space="preserve">–форму. </w:t>
      </w:r>
    </w:p>
    <w:p w:rsidR="00A15479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10D7C">
        <w:rPr>
          <w:rFonts w:ascii="Times New Roman" w:hAnsi="Times New Roman" w:cs="Times New Roman"/>
          <w:sz w:val="24"/>
          <w:szCs w:val="24"/>
        </w:rPr>
        <w:t xml:space="preserve">.2. Каждый участник может представить на Конференции одну работу. Содержание конкурсной работы должно соответствовать заявленной секции и критериям согласно настоящему Положению. </w:t>
      </w:r>
      <w:r w:rsidRPr="008E4544">
        <w:rPr>
          <w:rFonts w:ascii="Times New Roman" w:hAnsi="Times New Roman" w:cs="Times New Roman"/>
          <w:sz w:val="24"/>
          <w:szCs w:val="24"/>
        </w:rPr>
        <w:t>Количество участников от одной образовательной организации не ограничено.</w:t>
      </w:r>
    </w:p>
    <w:p w:rsidR="00A15479" w:rsidRPr="00610D7C" w:rsidRDefault="00A15479" w:rsidP="00A15479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Для участия в </w:t>
      </w:r>
      <w:r w:rsidRPr="004A4DE4">
        <w:rPr>
          <w:rFonts w:ascii="Times New Roman" w:hAnsi="Times New Roman"/>
          <w:sz w:val="24"/>
          <w:szCs w:val="24"/>
        </w:rPr>
        <w:t>отборочном этапе Конференции необходимо представить в Оргкомитет текст доклада</w:t>
      </w:r>
      <w:r>
        <w:rPr>
          <w:rFonts w:ascii="Times New Roman" w:hAnsi="Times New Roman"/>
          <w:sz w:val="24"/>
          <w:szCs w:val="24"/>
        </w:rPr>
        <w:t xml:space="preserve"> (для участия в теоретической части </w:t>
      </w:r>
      <w:r w:rsidRPr="00610D7C">
        <w:rPr>
          <w:rFonts w:ascii="Times New Roman" w:hAnsi="Times New Roman"/>
          <w:sz w:val="24"/>
          <w:szCs w:val="24"/>
        </w:rPr>
        <w:t>Конференции</w:t>
      </w:r>
      <w:r>
        <w:rPr>
          <w:rFonts w:ascii="Times New Roman" w:hAnsi="Times New Roman"/>
          <w:sz w:val="24"/>
          <w:szCs w:val="24"/>
        </w:rPr>
        <w:t xml:space="preserve">) или графическую часть проекта (для участия в практической части </w:t>
      </w:r>
      <w:r w:rsidRPr="00610D7C">
        <w:rPr>
          <w:rFonts w:ascii="Times New Roman" w:hAnsi="Times New Roman"/>
          <w:sz w:val="24"/>
          <w:szCs w:val="24"/>
        </w:rPr>
        <w:t>Конференции</w:t>
      </w:r>
      <w:r>
        <w:rPr>
          <w:rFonts w:ascii="Times New Roman" w:hAnsi="Times New Roman"/>
          <w:sz w:val="24"/>
          <w:szCs w:val="24"/>
        </w:rPr>
        <w:t>).</w:t>
      </w:r>
    </w:p>
    <w:p w:rsidR="00A15479" w:rsidRPr="00610D7C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10D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10D7C">
        <w:rPr>
          <w:rFonts w:ascii="Times New Roman" w:hAnsi="Times New Roman" w:cs="Times New Roman"/>
          <w:sz w:val="24"/>
          <w:szCs w:val="24"/>
        </w:rPr>
        <w:t>. Для участия в теоретической части Конференции принимаются исследовательские работы (доклады) объемом не более 8 страниц.</w:t>
      </w:r>
    </w:p>
    <w:p w:rsidR="00A15479" w:rsidRPr="00610D7C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10D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10D7C">
        <w:rPr>
          <w:rFonts w:ascii="Times New Roman" w:hAnsi="Times New Roman" w:cs="Times New Roman"/>
          <w:sz w:val="24"/>
          <w:szCs w:val="24"/>
        </w:rPr>
        <w:t xml:space="preserve">. Для участия в практической части Конференции необходимо представить графическую часть проекта (файл в формате </w:t>
      </w:r>
      <w:r w:rsidRPr="00610D7C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610D7C">
        <w:rPr>
          <w:rFonts w:ascii="Times New Roman" w:hAnsi="Times New Roman" w:cs="Times New Roman"/>
          <w:sz w:val="24"/>
          <w:szCs w:val="24"/>
        </w:rPr>
        <w:t>).</w:t>
      </w:r>
    </w:p>
    <w:p w:rsidR="00A15479" w:rsidRPr="00610D7C" w:rsidRDefault="00A15479" w:rsidP="00A15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610D7C">
        <w:rPr>
          <w:rFonts w:ascii="Times New Roman" w:hAnsi="Times New Roman" w:cs="Times New Roman"/>
          <w:sz w:val="24"/>
          <w:szCs w:val="24"/>
        </w:rPr>
        <w:t>. Регламент выступления участников</w:t>
      </w:r>
      <w:r>
        <w:rPr>
          <w:rFonts w:ascii="Times New Roman" w:hAnsi="Times New Roman" w:cs="Times New Roman"/>
          <w:sz w:val="24"/>
          <w:szCs w:val="24"/>
        </w:rPr>
        <w:t xml:space="preserve"> в финальном этапе</w:t>
      </w:r>
      <w:r w:rsidRPr="00610D7C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10D7C">
        <w:rPr>
          <w:rFonts w:ascii="Times New Roman" w:hAnsi="Times New Roman" w:cs="Times New Roman"/>
          <w:sz w:val="24"/>
          <w:szCs w:val="24"/>
        </w:rPr>
        <w:t xml:space="preserve"> мин., время для ответов на вопросы -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10D7C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A15479" w:rsidRPr="00610D7C" w:rsidRDefault="00A15479" w:rsidP="00A15479">
      <w:pPr>
        <w:pStyle w:val="a6"/>
        <w:spacing w:after="0" w:line="240" w:lineRule="auto"/>
        <w:ind w:left="927"/>
        <w:jc w:val="both"/>
        <w:rPr>
          <w:rFonts w:ascii="Times New Roman" w:hAnsi="Times New Roman"/>
          <w:b/>
          <w:sz w:val="24"/>
          <w:szCs w:val="24"/>
        </w:rPr>
      </w:pPr>
    </w:p>
    <w:p w:rsidR="00A15479" w:rsidRPr="00610D7C" w:rsidRDefault="00A15479" w:rsidP="00A15479">
      <w:pPr>
        <w:pStyle w:val="a6"/>
        <w:spacing w:after="0" w:line="240" w:lineRule="auto"/>
        <w:ind w:left="92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610D7C">
        <w:rPr>
          <w:rFonts w:ascii="Times New Roman" w:hAnsi="Times New Roman"/>
          <w:b/>
          <w:sz w:val="24"/>
          <w:szCs w:val="24"/>
        </w:rPr>
        <w:t>. Конкурсная комиссия</w:t>
      </w:r>
    </w:p>
    <w:p w:rsidR="00A15479" w:rsidRPr="00610D7C" w:rsidRDefault="00A15479" w:rsidP="00A15479">
      <w:pPr>
        <w:pStyle w:val="1"/>
        <w:tabs>
          <w:tab w:val="left" w:pos="1418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6</w:t>
      </w:r>
      <w:r w:rsidRPr="00610D7C">
        <w:rPr>
          <w:sz w:val="24"/>
          <w:szCs w:val="24"/>
        </w:rPr>
        <w:t>.1. Рассмотрение конкурсных работ участников и определение победителей Конференции в каждой секции осуществляет конкурсная комиссия (далее</w:t>
      </w:r>
      <w:r>
        <w:rPr>
          <w:sz w:val="24"/>
          <w:szCs w:val="24"/>
        </w:rPr>
        <w:t xml:space="preserve"> </w:t>
      </w:r>
      <w:r w:rsidRPr="00610D7C">
        <w:rPr>
          <w:sz w:val="24"/>
          <w:szCs w:val="24"/>
        </w:rPr>
        <w:t xml:space="preserve">- Комиссия), состав которой утверждается Оргкомитетом, в том числе количество членов Комиссии и ее персональный состав. </w:t>
      </w:r>
    </w:p>
    <w:p w:rsidR="00A15479" w:rsidRPr="00610D7C" w:rsidRDefault="00A15479" w:rsidP="00A15479">
      <w:pPr>
        <w:pStyle w:val="msonormalcxspmiddle"/>
        <w:spacing w:before="0" w:beforeAutospacing="0" w:after="0" w:afterAutospacing="0"/>
        <w:ind w:firstLine="709"/>
        <w:contextualSpacing/>
        <w:jc w:val="both"/>
      </w:pPr>
      <w:r>
        <w:t>6</w:t>
      </w:r>
      <w:r w:rsidRPr="00610D7C">
        <w:t xml:space="preserve">.2. К работе в составе Комиссии могут быть привлечены представители других образовательных организаций, общественных организаций, органов исполнительной власти, социальных партнеров Учреждения – представителей организаций, осуществляющих профессиональную деятельность </w:t>
      </w:r>
      <w:r w:rsidRPr="00610D7C">
        <w:rPr>
          <w:rFonts w:eastAsiaTheme="minorHAnsi"/>
          <w:lang w:eastAsia="en-US"/>
        </w:rPr>
        <w:t>в области архитектуры и строительства, смежных областей.</w:t>
      </w:r>
      <w:r w:rsidRPr="00610D7C">
        <w:t xml:space="preserve"> Помимо членов Конкурсной комиссии, в ее работе могут принимать участие представители спонсоров.</w:t>
      </w:r>
    </w:p>
    <w:p w:rsidR="00A15479" w:rsidRPr="00771177" w:rsidRDefault="00A15479" w:rsidP="00A15479">
      <w:pPr>
        <w:pStyle w:val="1"/>
        <w:tabs>
          <w:tab w:val="left" w:pos="1418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6</w:t>
      </w:r>
      <w:r w:rsidRPr="00610D7C">
        <w:rPr>
          <w:sz w:val="24"/>
          <w:szCs w:val="24"/>
        </w:rPr>
        <w:t xml:space="preserve">.3. Для включения в состав экспертной комиссии необходимо подать в Оргкомитет заявку, заполнив </w:t>
      </w:r>
      <w:r w:rsidRPr="00610D7C">
        <w:rPr>
          <w:sz w:val="24"/>
          <w:szCs w:val="24"/>
          <w:lang w:val="en-US"/>
        </w:rPr>
        <w:t>Google</w:t>
      </w:r>
      <w:r w:rsidRPr="00610D7C">
        <w:rPr>
          <w:sz w:val="24"/>
          <w:szCs w:val="24"/>
        </w:rPr>
        <w:t>-форму.</w:t>
      </w:r>
    </w:p>
    <w:p w:rsidR="00A15479" w:rsidRDefault="00A15479" w:rsidP="00A15479">
      <w:pPr>
        <w:pStyle w:val="Default"/>
        <w:ind w:firstLine="709"/>
        <w:jc w:val="both"/>
      </w:pPr>
      <w:r>
        <w:rPr>
          <w:color w:val="auto"/>
        </w:rPr>
        <w:t>6</w:t>
      </w:r>
      <w:r w:rsidRPr="00771177">
        <w:rPr>
          <w:color w:val="auto"/>
        </w:rPr>
        <w:t xml:space="preserve">.4. </w:t>
      </w:r>
      <w:r>
        <w:t>П</w:t>
      </w:r>
      <w:r w:rsidRPr="00991AF1">
        <w:t xml:space="preserve">ри необходимости </w:t>
      </w:r>
      <w:r>
        <w:t>з</w:t>
      </w:r>
      <w:r w:rsidRPr="00991AF1">
        <w:t>аседание Комиссии проводится, в том числе</w:t>
      </w:r>
      <w:r>
        <w:t>,</w:t>
      </w:r>
      <w:r w:rsidRPr="00991AF1">
        <w:t xml:space="preserve"> с применением, дистанционных технологий и платформ видеоконференцсвязи. </w:t>
      </w:r>
    </w:p>
    <w:p w:rsidR="00A15479" w:rsidRPr="003D6508" w:rsidRDefault="00A15479" w:rsidP="00A15479">
      <w:pPr>
        <w:pStyle w:val="1"/>
        <w:tabs>
          <w:tab w:val="left" w:pos="1418"/>
        </w:tabs>
        <w:ind w:firstLine="709"/>
        <w:rPr>
          <w:b/>
          <w:sz w:val="24"/>
          <w:szCs w:val="24"/>
        </w:rPr>
      </w:pPr>
    </w:p>
    <w:p w:rsidR="00A15479" w:rsidRPr="005048EA" w:rsidRDefault="00A15479" w:rsidP="00A15479">
      <w:pPr>
        <w:pStyle w:val="msonormalcxspmiddle"/>
        <w:spacing w:before="0" w:beforeAutospacing="0" w:after="0" w:afterAutospacing="0"/>
        <w:ind w:left="928"/>
        <w:contextualSpacing/>
        <w:jc w:val="center"/>
        <w:rPr>
          <w:b/>
        </w:rPr>
      </w:pPr>
      <w:r>
        <w:rPr>
          <w:b/>
        </w:rPr>
        <w:t>7</w:t>
      </w:r>
      <w:r w:rsidRPr="003D6508">
        <w:rPr>
          <w:b/>
        </w:rPr>
        <w:t xml:space="preserve">. Подведение итогов </w:t>
      </w:r>
      <w:r w:rsidRPr="005048EA">
        <w:rPr>
          <w:b/>
        </w:rPr>
        <w:t>Конференции</w:t>
      </w:r>
    </w:p>
    <w:p w:rsidR="00A15479" w:rsidRPr="003D6508" w:rsidRDefault="00A15479" w:rsidP="00A15479">
      <w:pPr>
        <w:pStyle w:val="msonormalcxspmiddle"/>
        <w:spacing w:after="0" w:afterAutospacing="0"/>
        <w:ind w:firstLine="709"/>
        <w:contextualSpacing/>
        <w:jc w:val="both"/>
      </w:pPr>
      <w:r>
        <w:t>7</w:t>
      </w:r>
      <w:r w:rsidRPr="003D6508">
        <w:t xml:space="preserve">.1. Определение победителей </w:t>
      </w:r>
      <w:r w:rsidRPr="00CD18E6">
        <w:t>Конференции</w:t>
      </w:r>
      <w:r w:rsidRPr="003D6508">
        <w:t xml:space="preserve"> проводится поэтапно:</w:t>
      </w:r>
    </w:p>
    <w:p w:rsidR="00A15479" w:rsidRPr="003D6508" w:rsidRDefault="00A15479" w:rsidP="00A15479">
      <w:pPr>
        <w:pStyle w:val="msonormalcxspmiddle"/>
        <w:numPr>
          <w:ilvl w:val="0"/>
          <w:numId w:val="6"/>
        </w:numPr>
        <w:spacing w:after="0" w:afterAutospacing="0"/>
        <w:ind w:left="1134"/>
        <w:contextualSpacing/>
        <w:jc w:val="both"/>
      </w:pPr>
      <w:r w:rsidRPr="003D6508">
        <w:t xml:space="preserve">организаторы </w:t>
      </w:r>
      <w:r w:rsidRPr="00CD18E6">
        <w:t>Конференции</w:t>
      </w:r>
      <w:r w:rsidRPr="003D6508">
        <w:t xml:space="preserve"> проводят техническую и содержательную экспертизу представленных </w:t>
      </w:r>
      <w:r>
        <w:t xml:space="preserve">исследований, </w:t>
      </w:r>
      <w:r w:rsidRPr="003D6508">
        <w:t>проектов;</w:t>
      </w:r>
    </w:p>
    <w:p w:rsidR="00A15479" w:rsidRPr="003D6508" w:rsidRDefault="00A15479" w:rsidP="00A15479">
      <w:pPr>
        <w:pStyle w:val="msonormalcxspmiddle"/>
        <w:numPr>
          <w:ilvl w:val="0"/>
          <w:numId w:val="6"/>
        </w:numPr>
        <w:spacing w:after="0" w:afterAutospacing="0"/>
        <w:ind w:left="1134"/>
        <w:contextualSpacing/>
        <w:jc w:val="both"/>
      </w:pPr>
      <w:r w:rsidRPr="00032B3A">
        <w:t>организаторы Конференции организуют презентацию исследований и проектов (в том</w:t>
      </w:r>
      <w:r w:rsidRPr="003D6508">
        <w:t xml:space="preserve"> числе с применением дистанционных технологий) участниками </w:t>
      </w:r>
      <w:r w:rsidRPr="00CD18E6">
        <w:t>Конференции</w:t>
      </w:r>
      <w:r w:rsidRPr="003D6508">
        <w:t>;</w:t>
      </w:r>
    </w:p>
    <w:p w:rsidR="00A15479" w:rsidRPr="008E4544" w:rsidRDefault="00A15479" w:rsidP="00A15479">
      <w:pPr>
        <w:pStyle w:val="msonormalcxspmiddle"/>
        <w:numPr>
          <w:ilvl w:val="0"/>
          <w:numId w:val="6"/>
        </w:numPr>
        <w:spacing w:after="0" w:afterAutospacing="0"/>
        <w:ind w:left="1134"/>
        <w:contextualSpacing/>
        <w:jc w:val="both"/>
      </w:pPr>
      <w:r w:rsidRPr="003D6508">
        <w:t>итоговое заседание Комиссии и подведен</w:t>
      </w:r>
      <w:r w:rsidRPr="008E4544">
        <w:t xml:space="preserve">ие итогов Конференции производится по </w:t>
      </w:r>
      <w:r>
        <w:t>завершению всех этапов.</w:t>
      </w:r>
      <w:r w:rsidRPr="008E4544">
        <w:t xml:space="preserve"> </w:t>
      </w:r>
    </w:p>
    <w:p w:rsidR="00A15479" w:rsidRPr="003D6508" w:rsidRDefault="00A15479" w:rsidP="00A15479">
      <w:pPr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3D6508">
        <w:rPr>
          <w:rFonts w:ascii="Times New Roman" w:hAnsi="Times New Roman" w:cs="Times New Roman"/>
          <w:sz w:val="24"/>
          <w:szCs w:val="24"/>
        </w:rPr>
        <w:t xml:space="preserve">.2. Победители в каждой </w:t>
      </w:r>
      <w:r>
        <w:rPr>
          <w:rFonts w:ascii="Times New Roman" w:hAnsi="Times New Roman" w:cs="Times New Roman"/>
          <w:sz w:val="24"/>
          <w:szCs w:val="24"/>
        </w:rPr>
        <w:t xml:space="preserve">секции </w:t>
      </w:r>
      <w:r w:rsidRPr="003D6508">
        <w:rPr>
          <w:rFonts w:ascii="Times New Roman" w:hAnsi="Times New Roman" w:cs="Times New Roman"/>
          <w:sz w:val="24"/>
          <w:szCs w:val="24"/>
        </w:rPr>
        <w:t>определяются членами Комиссии из числа участников, имеющих наибольшие средние баллы. В случае равенства средних баллов нескольких претендентов на звание победителя выбор проводится путем открытого голосования присутствующих на заседании членов Комиссии.</w:t>
      </w:r>
    </w:p>
    <w:p w:rsidR="00A15479" w:rsidRPr="003D6508" w:rsidRDefault="00A15479" w:rsidP="00A15479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3D6508">
        <w:rPr>
          <w:rFonts w:ascii="Times New Roman" w:hAnsi="Times New Roman" w:cs="Times New Roman"/>
          <w:sz w:val="24"/>
          <w:szCs w:val="24"/>
        </w:rPr>
        <w:t>.3. Результаты работы оформляются в виде протокола и подписываются всеми присутствующими на заседании членами Комиссии. Оригинал протокола хранится в Оргкомитете. В протоколе отражается следующая информация:</w:t>
      </w:r>
    </w:p>
    <w:p w:rsidR="00A15479" w:rsidRPr="00C80E84" w:rsidRDefault="00A15479" w:rsidP="00A15479">
      <w:pPr>
        <w:pStyle w:val="a6"/>
        <w:numPr>
          <w:ilvl w:val="0"/>
          <w:numId w:val="7"/>
        </w:numPr>
        <w:spacing w:after="0" w:line="235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C80E84">
        <w:rPr>
          <w:rFonts w:ascii="Times New Roman" w:hAnsi="Times New Roman"/>
          <w:sz w:val="24"/>
          <w:szCs w:val="24"/>
        </w:rPr>
        <w:t>наименования секций;</w:t>
      </w:r>
    </w:p>
    <w:p w:rsidR="00A15479" w:rsidRPr="00C80E84" w:rsidRDefault="00A15479" w:rsidP="00A15479">
      <w:pPr>
        <w:pStyle w:val="a6"/>
        <w:numPr>
          <w:ilvl w:val="0"/>
          <w:numId w:val="7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C80E84">
        <w:rPr>
          <w:rFonts w:ascii="Times New Roman" w:hAnsi="Times New Roman"/>
          <w:sz w:val="24"/>
          <w:szCs w:val="24"/>
        </w:rPr>
        <w:t xml:space="preserve">перечень конкурсантов в каждой секции с указанием набранных ими средних баллов; </w:t>
      </w:r>
    </w:p>
    <w:p w:rsidR="00A15479" w:rsidRPr="00C80E84" w:rsidRDefault="00A15479" w:rsidP="00A15479">
      <w:pPr>
        <w:pStyle w:val="a6"/>
        <w:numPr>
          <w:ilvl w:val="0"/>
          <w:numId w:val="7"/>
        </w:num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C80E84">
        <w:rPr>
          <w:rFonts w:ascii="Times New Roman" w:hAnsi="Times New Roman"/>
          <w:sz w:val="24"/>
          <w:szCs w:val="24"/>
        </w:rPr>
        <w:t>имя победителя в каждой секции.</w:t>
      </w:r>
    </w:p>
    <w:p w:rsidR="00A15479" w:rsidRPr="003D6508" w:rsidRDefault="00A15479" w:rsidP="00A15479">
      <w:pPr>
        <w:pStyle w:val="msonormalcxspmiddle"/>
        <w:spacing w:before="0" w:beforeAutospacing="0" w:after="0" w:afterAutospacing="0"/>
        <w:ind w:firstLine="709"/>
        <w:contextualSpacing/>
        <w:jc w:val="both"/>
      </w:pPr>
      <w:r>
        <w:t>7</w:t>
      </w:r>
      <w:r w:rsidRPr="003D6508">
        <w:t xml:space="preserve">.4. Дипломами лауреата </w:t>
      </w:r>
      <w:r>
        <w:t xml:space="preserve">первой, второй, третьей степени </w:t>
      </w:r>
      <w:r w:rsidRPr="003D6508">
        <w:t xml:space="preserve">награждаются победители </w:t>
      </w:r>
      <w:r w:rsidRPr="00CD18E6">
        <w:t>Конференции</w:t>
      </w:r>
      <w:r w:rsidRPr="003D6508">
        <w:t xml:space="preserve">, сертификатами участника (в электронном виде) – все участники </w:t>
      </w:r>
      <w:r w:rsidRPr="00CD18E6">
        <w:t>Конференции</w:t>
      </w:r>
      <w:r w:rsidRPr="003D6508">
        <w:t>.</w:t>
      </w:r>
    </w:p>
    <w:p w:rsidR="00A15479" w:rsidRPr="003D6508" w:rsidRDefault="00A15479" w:rsidP="00A154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</w:t>
      </w:r>
      <w:r w:rsidRPr="003D6508">
        <w:rPr>
          <w:rFonts w:ascii="Times New Roman" w:hAnsi="Times New Roman" w:cs="Times New Roman"/>
          <w:sz w:val="24"/>
          <w:szCs w:val="24"/>
        </w:rPr>
        <w:t xml:space="preserve">. Допускается вручение победителям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3D6508">
        <w:rPr>
          <w:rFonts w:ascii="Times New Roman" w:hAnsi="Times New Roman" w:cs="Times New Roman"/>
          <w:sz w:val="24"/>
          <w:szCs w:val="24"/>
        </w:rPr>
        <w:t xml:space="preserve"> специальных призов от спонсоров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3D6508">
        <w:rPr>
          <w:rFonts w:ascii="Times New Roman" w:hAnsi="Times New Roman" w:cs="Times New Roman"/>
          <w:sz w:val="24"/>
          <w:szCs w:val="24"/>
        </w:rPr>
        <w:t>.</w:t>
      </w:r>
    </w:p>
    <w:p w:rsidR="00A15479" w:rsidRPr="003D6508" w:rsidRDefault="00A15479" w:rsidP="00A15479">
      <w:pPr>
        <w:shd w:val="clear" w:color="auto" w:fill="FFFFFF"/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</w:t>
      </w:r>
      <w:r w:rsidRPr="003D650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Pr="00CD18E6">
        <w:rPr>
          <w:rFonts w:ascii="Times New Roman" w:hAnsi="Times New Roman" w:cs="Times New Roman"/>
          <w:sz w:val="24"/>
          <w:szCs w:val="24"/>
        </w:rPr>
        <w:t>Конференции</w:t>
      </w:r>
      <w:r w:rsidRPr="003D65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формируется электронный каталог работ, который </w:t>
      </w:r>
      <w:r w:rsidRPr="003D6508">
        <w:rPr>
          <w:rFonts w:ascii="Times New Roman" w:hAnsi="Times New Roman" w:cs="Times New Roman"/>
          <w:sz w:val="24"/>
          <w:szCs w:val="24"/>
        </w:rPr>
        <w:t>подлеж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D6508">
        <w:rPr>
          <w:rFonts w:ascii="Times New Roman" w:hAnsi="Times New Roman" w:cs="Times New Roman"/>
          <w:sz w:val="24"/>
          <w:szCs w:val="24"/>
        </w:rPr>
        <w:t xml:space="preserve">т размещению на сайте Учреждения </w:t>
      </w:r>
      <w:r w:rsidRPr="003D6508">
        <w:rPr>
          <w:rFonts w:ascii="Times New Roman" w:hAnsi="Times New Roman" w:cs="Times New Roman"/>
          <w:color w:val="1A0DAB"/>
          <w:sz w:val="24"/>
          <w:szCs w:val="24"/>
          <w:u w:val="single"/>
        </w:rPr>
        <w:fldChar w:fldCharType="begin"/>
      </w:r>
      <w:r>
        <w:rPr>
          <w:rFonts w:ascii="Times New Roman" w:hAnsi="Times New Roman" w:cs="Times New Roman"/>
          <w:color w:val="1A0DAB"/>
          <w:sz w:val="24"/>
          <w:szCs w:val="24"/>
          <w:u w:val="single"/>
        </w:rPr>
        <w:instrText>HYPERLINK "C:\\Users\\klimova.NV\\Downloads\\Архитектурно-строительный колледж - Новосибирскhttp:\\наск.рф"</w:instrText>
      </w:r>
      <w:r w:rsidRPr="003D6508">
        <w:rPr>
          <w:rFonts w:ascii="Times New Roman" w:hAnsi="Times New Roman" w:cs="Times New Roman"/>
          <w:color w:val="1A0DAB"/>
          <w:sz w:val="24"/>
          <w:szCs w:val="24"/>
          <w:u w:val="single"/>
        </w:rPr>
        <w:fldChar w:fldCharType="separate"/>
      </w:r>
      <w:r w:rsidRPr="003D6508">
        <w:rPr>
          <w:rStyle w:val="a7"/>
          <w:rFonts w:ascii="Times New Roman" w:hAnsi="Times New Roman" w:cs="Times New Roman"/>
          <w:sz w:val="24"/>
          <w:szCs w:val="24"/>
        </w:rPr>
        <w:t>http://наск.рф</w:t>
      </w:r>
    </w:p>
    <w:p w:rsidR="00A15479" w:rsidRPr="003D6508" w:rsidRDefault="00A15479" w:rsidP="00A154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508">
        <w:rPr>
          <w:rFonts w:ascii="Times New Roman" w:hAnsi="Times New Roman" w:cs="Times New Roman"/>
          <w:color w:val="1A0DAB"/>
          <w:sz w:val="24"/>
          <w:szCs w:val="24"/>
          <w:u w:val="single"/>
        </w:rPr>
        <w:fldChar w:fldCharType="end"/>
      </w:r>
    </w:p>
    <w:p w:rsidR="00A15479" w:rsidRDefault="00A15479" w:rsidP="00A15479">
      <w:pPr>
        <w:ind w:firstLine="709"/>
        <w:jc w:val="right"/>
      </w:pPr>
    </w:p>
    <w:p w:rsidR="00A15479" w:rsidRDefault="00A15479" w:rsidP="00A15479">
      <w:pPr>
        <w:ind w:firstLine="709"/>
        <w:jc w:val="right"/>
      </w:pPr>
    </w:p>
    <w:p w:rsidR="00A15479" w:rsidRDefault="00A15479" w:rsidP="00A15479">
      <w:pPr>
        <w:rPr>
          <w:rFonts w:ascii="Times New Roman" w:hAnsi="Times New Roman" w:cs="Times New Roman"/>
          <w:sz w:val="24"/>
          <w:szCs w:val="24"/>
        </w:rPr>
        <w:sectPr w:rsidR="00A15479" w:rsidSect="00080A5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15479" w:rsidRDefault="00A15479" w:rsidP="00A15479">
      <w:pPr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Оценочный лист исследовательской (теоретической) работы </w:t>
      </w:r>
    </w:p>
    <w:p w:rsidR="00A15479" w:rsidRDefault="00A15479" w:rsidP="00A15479">
      <w:pPr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секции</w:t>
      </w:r>
    </w:p>
    <w:tbl>
      <w:tblPr>
        <w:tblStyle w:val="a5"/>
        <w:tblW w:w="15185" w:type="dxa"/>
        <w:tblLayout w:type="fixed"/>
        <w:tblLook w:val="04A0" w:firstRow="1" w:lastRow="0" w:firstColumn="1" w:lastColumn="0" w:noHBand="0" w:noVBand="1"/>
      </w:tblPr>
      <w:tblGrid>
        <w:gridCol w:w="559"/>
        <w:gridCol w:w="1952"/>
        <w:gridCol w:w="1624"/>
        <w:gridCol w:w="1530"/>
        <w:gridCol w:w="1418"/>
        <w:gridCol w:w="1418"/>
        <w:gridCol w:w="1559"/>
        <w:gridCol w:w="1738"/>
        <w:gridCol w:w="1238"/>
        <w:gridCol w:w="1252"/>
        <w:gridCol w:w="897"/>
      </w:tblGrid>
      <w:tr w:rsidR="00A15479" w:rsidRPr="00C5782E" w:rsidTr="008312E3">
        <w:tc>
          <w:tcPr>
            <w:tcW w:w="559" w:type="dxa"/>
            <w:vMerge w:val="restart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2" w:type="dxa"/>
            <w:vMerge w:val="restart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624" w:type="dxa"/>
            <w:vMerge w:val="restart"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ФИО участника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образовательная организация</w:t>
            </w:r>
          </w:p>
        </w:tc>
        <w:tc>
          <w:tcPr>
            <w:tcW w:w="10153" w:type="dxa"/>
            <w:gridSpan w:val="7"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Критерии оценивания</w:t>
            </w:r>
          </w:p>
        </w:tc>
        <w:tc>
          <w:tcPr>
            <w:tcW w:w="897" w:type="dxa"/>
            <w:vMerge w:val="restart"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Сумма баллов</w:t>
            </w:r>
          </w:p>
        </w:tc>
      </w:tr>
      <w:tr w:rsidR="00A15479" w:rsidRPr="00C5782E" w:rsidTr="008312E3">
        <w:trPr>
          <w:cantSplit/>
          <w:trHeight w:val="2725"/>
        </w:trPr>
        <w:tc>
          <w:tcPr>
            <w:tcW w:w="559" w:type="dxa"/>
            <w:vMerge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vMerge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Качество доклада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постановка проблемы, целей и задач</w:t>
            </w:r>
          </w:p>
        </w:tc>
        <w:tc>
          <w:tcPr>
            <w:tcW w:w="1418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тепень раскрытия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темы, обоснованность выводов</w:t>
            </w:r>
          </w:p>
        </w:tc>
        <w:tc>
          <w:tcPr>
            <w:tcW w:w="1418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Исследовательская составляющая, актуальность 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новизна</w:t>
            </w:r>
          </w:p>
        </w:tc>
        <w:tc>
          <w:tcPr>
            <w:tcW w:w="1559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Самостоятельность исследования</w:t>
            </w:r>
          </w:p>
        </w:tc>
        <w:tc>
          <w:tcPr>
            <w:tcW w:w="1738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Качество выступления, владение материалом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научность изложения, ф</w:t>
            </w: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орма подачи (наглядность, эстетичность)</w:t>
            </w:r>
          </w:p>
        </w:tc>
        <w:tc>
          <w:tcPr>
            <w:tcW w:w="1238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Соблюдение регламент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252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Ответы на вопросы экспертов</w:t>
            </w:r>
          </w:p>
        </w:tc>
        <w:tc>
          <w:tcPr>
            <w:tcW w:w="897" w:type="dxa"/>
            <w:vMerge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5479" w:rsidTr="008312E3">
        <w:tc>
          <w:tcPr>
            <w:tcW w:w="559" w:type="dxa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5479" w:rsidRDefault="00A15479" w:rsidP="00A15479">
      <w:pPr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15479" w:rsidRDefault="00A15479" w:rsidP="00A15479">
      <w:pPr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Оценочный лист практической работы (проекта)</w:t>
      </w:r>
    </w:p>
    <w:p w:rsidR="00A15479" w:rsidRDefault="00A15479" w:rsidP="00A15479">
      <w:pPr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секции</w:t>
      </w:r>
    </w:p>
    <w:tbl>
      <w:tblPr>
        <w:tblStyle w:val="a5"/>
        <w:tblW w:w="15165" w:type="dxa"/>
        <w:tblLayout w:type="fixed"/>
        <w:tblLook w:val="04A0" w:firstRow="1" w:lastRow="0" w:firstColumn="1" w:lastColumn="0" w:noHBand="0" w:noVBand="1"/>
      </w:tblPr>
      <w:tblGrid>
        <w:gridCol w:w="538"/>
        <w:gridCol w:w="1449"/>
        <w:gridCol w:w="1624"/>
        <w:gridCol w:w="1771"/>
        <w:gridCol w:w="1162"/>
        <w:gridCol w:w="1561"/>
        <w:gridCol w:w="1813"/>
        <w:gridCol w:w="1418"/>
        <w:gridCol w:w="1133"/>
        <w:gridCol w:w="909"/>
        <w:gridCol w:w="909"/>
        <w:gridCol w:w="878"/>
      </w:tblGrid>
      <w:tr w:rsidR="00A15479" w:rsidRPr="00C5782E" w:rsidTr="008312E3">
        <w:tc>
          <w:tcPr>
            <w:tcW w:w="538" w:type="dxa"/>
            <w:vMerge w:val="restart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49" w:type="dxa"/>
            <w:vMerge w:val="restart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624" w:type="dxa"/>
            <w:vMerge w:val="restart"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ФИО участника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образовательная организация</w:t>
            </w:r>
          </w:p>
        </w:tc>
        <w:tc>
          <w:tcPr>
            <w:tcW w:w="10676" w:type="dxa"/>
            <w:gridSpan w:val="8"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Критерии оценивания</w:t>
            </w:r>
          </w:p>
        </w:tc>
        <w:tc>
          <w:tcPr>
            <w:tcW w:w="878" w:type="dxa"/>
            <w:vMerge w:val="restart"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Сумма баллов</w:t>
            </w:r>
          </w:p>
        </w:tc>
      </w:tr>
      <w:tr w:rsidR="00A15479" w:rsidRPr="00C5782E" w:rsidTr="008312E3">
        <w:trPr>
          <w:cantSplit/>
          <w:trHeight w:val="2681"/>
        </w:trPr>
        <w:tc>
          <w:tcPr>
            <w:tcW w:w="538" w:type="dxa"/>
            <w:vMerge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vMerge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vMerge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1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Качество доклада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постановка проблемы, целей и задач</w:t>
            </w:r>
          </w:p>
        </w:tc>
        <w:tc>
          <w:tcPr>
            <w:tcW w:w="1162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Реалистичность проекта</w:t>
            </w:r>
          </w:p>
        </w:tc>
        <w:tc>
          <w:tcPr>
            <w:tcW w:w="1561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Актуальность и новизна проектных решений</w:t>
            </w:r>
          </w:p>
        </w:tc>
        <w:tc>
          <w:tcPr>
            <w:tcW w:w="1813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Форма подачи (наглядность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композиция формата,</w:t>
            </w: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 xml:space="preserve"> эстетичность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выразительность архитектурной графики</w:t>
            </w: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Рациональный подбор современных материалов и конструкций</w:t>
            </w:r>
          </w:p>
        </w:tc>
        <w:tc>
          <w:tcPr>
            <w:tcW w:w="1133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Экономическая эффективность предложенных проектных решений</w:t>
            </w:r>
          </w:p>
        </w:tc>
        <w:tc>
          <w:tcPr>
            <w:tcW w:w="909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Соблюдение регламент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909" w:type="dxa"/>
            <w:textDirection w:val="btLr"/>
            <w:vAlign w:val="center"/>
          </w:tcPr>
          <w:p w:rsidR="00A15479" w:rsidRPr="00C5782E" w:rsidRDefault="00A15479" w:rsidP="008312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82E">
              <w:rPr>
                <w:rFonts w:ascii="Times New Roman" w:hAnsi="Times New Roman" w:cs="Times New Roman"/>
                <w:sz w:val="20"/>
                <w:szCs w:val="20"/>
              </w:rPr>
              <w:t>Ответы на вопросы экспертов</w:t>
            </w:r>
          </w:p>
        </w:tc>
        <w:tc>
          <w:tcPr>
            <w:tcW w:w="878" w:type="dxa"/>
            <w:vMerge/>
            <w:vAlign w:val="center"/>
          </w:tcPr>
          <w:p w:rsidR="00A15479" w:rsidRPr="00C5782E" w:rsidRDefault="00A15479" w:rsidP="008312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5479" w:rsidTr="008312E3">
        <w:tc>
          <w:tcPr>
            <w:tcW w:w="538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:rsidR="00A15479" w:rsidRDefault="00A15479" w:rsidP="00831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5479" w:rsidRDefault="00A15479" w:rsidP="00A15479">
      <w:pPr>
        <w:rPr>
          <w:rFonts w:ascii="Times New Roman" w:hAnsi="Times New Roman" w:cs="Times New Roman"/>
          <w:sz w:val="24"/>
          <w:szCs w:val="24"/>
        </w:rPr>
      </w:pPr>
    </w:p>
    <w:p w:rsidR="00A17E21" w:rsidRDefault="00A17E21">
      <w:pPr>
        <w:rPr>
          <w:rFonts w:ascii="Times New Roman" w:hAnsi="Times New Roman" w:cs="Times New Roman"/>
          <w:sz w:val="28"/>
          <w:szCs w:val="28"/>
        </w:rPr>
        <w:sectPr w:rsidR="00A17E21" w:rsidSect="00A15479">
          <w:pgSz w:w="16840" w:h="11910" w:orient="landscape"/>
          <w:pgMar w:top="1298" w:right="851" w:bottom="601" w:left="851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3C01A9" w:rsidRPr="00887D90" w:rsidRDefault="003C01A9" w:rsidP="00DC462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sectPr w:rsidR="003C01A9" w:rsidRPr="00887D90" w:rsidSect="00887D90">
      <w:pgSz w:w="11910" w:h="16840"/>
      <w:pgMar w:top="851" w:right="601" w:bottom="851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roman"/>
    <w:pitch w:val="default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314D0"/>
    <w:multiLevelType w:val="hybridMultilevel"/>
    <w:tmpl w:val="D772A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43A2F88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B722F"/>
    <w:multiLevelType w:val="hybridMultilevel"/>
    <w:tmpl w:val="AB4E5B0C"/>
    <w:lvl w:ilvl="0" w:tplc="3FE48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B62800"/>
    <w:multiLevelType w:val="hybridMultilevel"/>
    <w:tmpl w:val="D772A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43A2F88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A835B4"/>
    <w:multiLevelType w:val="hybridMultilevel"/>
    <w:tmpl w:val="D772A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43A2F88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886D1F"/>
    <w:multiLevelType w:val="hybridMultilevel"/>
    <w:tmpl w:val="08F2A512"/>
    <w:lvl w:ilvl="0" w:tplc="743A2F8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364440E"/>
    <w:multiLevelType w:val="hybridMultilevel"/>
    <w:tmpl w:val="3CE0D7FC"/>
    <w:lvl w:ilvl="0" w:tplc="743A2F88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A4C41B1"/>
    <w:multiLevelType w:val="hybridMultilevel"/>
    <w:tmpl w:val="D9169D40"/>
    <w:lvl w:ilvl="0" w:tplc="743A2F8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0A2186"/>
    <w:multiLevelType w:val="hybridMultilevel"/>
    <w:tmpl w:val="9A0C5C1C"/>
    <w:lvl w:ilvl="0" w:tplc="743A2F8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6BA1EFF"/>
    <w:multiLevelType w:val="hybridMultilevel"/>
    <w:tmpl w:val="A0E647D6"/>
    <w:lvl w:ilvl="0" w:tplc="743A2F8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C8"/>
    <w:rsid w:val="000E7363"/>
    <w:rsid w:val="0012425E"/>
    <w:rsid w:val="001703AB"/>
    <w:rsid w:val="001B08C4"/>
    <w:rsid w:val="00284A1A"/>
    <w:rsid w:val="003574C8"/>
    <w:rsid w:val="003B1DA8"/>
    <w:rsid w:val="003C01A9"/>
    <w:rsid w:val="003C6BE8"/>
    <w:rsid w:val="004876EE"/>
    <w:rsid w:val="00493A65"/>
    <w:rsid w:val="004E60DC"/>
    <w:rsid w:val="005B42A2"/>
    <w:rsid w:val="00622A26"/>
    <w:rsid w:val="006C0E8F"/>
    <w:rsid w:val="007C347B"/>
    <w:rsid w:val="00887D90"/>
    <w:rsid w:val="008A5EAB"/>
    <w:rsid w:val="009A080E"/>
    <w:rsid w:val="00A15479"/>
    <w:rsid w:val="00A17E21"/>
    <w:rsid w:val="00A67431"/>
    <w:rsid w:val="00B275AF"/>
    <w:rsid w:val="00B41C97"/>
    <w:rsid w:val="00B6687D"/>
    <w:rsid w:val="00B72962"/>
    <w:rsid w:val="00C13A71"/>
    <w:rsid w:val="00C97D96"/>
    <w:rsid w:val="00CC474C"/>
    <w:rsid w:val="00DB5DC4"/>
    <w:rsid w:val="00DC4625"/>
    <w:rsid w:val="00F06141"/>
    <w:rsid w:val="00F71C18"/>
    <w:rsid w:val="00F90A94"/>
    <w:rsid w:val="00FA49CE"/>
    <w:rsid w:val="00FA7B0A"/>
    <w:rsid w:val="00FF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D18FC-EC3E-424C-A042-9CE4E6C0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74C8"/>
    <w:pPr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574C8"/>
    <w:rPr>
      <w:rFonts w:ascii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4E60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A49CE"/>
    <w:pPr>
      <w:spacing w:after="200" w:line="276" w:lineRule="auto"/>
      <w:ind w:left="720"/>
      <w:contextualSpacing/>
    </w:pPr>
    <w:rPr>
      <w:rFonts w:ascii="Calibri" w:eastAsia="Calibri" w:hAnsi="Calibri" w:cs="Times New Roman"/>
      <w:u w:color="000000"/>
    </w:rPr>
  </w:style>
  <w:style w:type="character" w:styleId="a7">
    <w:name w:val="Hyperlink"/>
    <w:rsid w:val="00A15479"/>
    <w:rPr>
      <w:u w:val="single"/>
    </w:rPr>
  </w:style>
  <w:style w:type="paragraph" w:customStyle="1" w:styleId="1">
    <w:name w:val="Стиль1"/>
    <w:basedOn w:val="a8"/>
    <w:link w:val="10"/>
    <w:qFormat/>
    <w:rsid w:val="00A15479"/>
    <w:pPr>
      <w:ind w:firstLine="708"/>
      <w:jc w:val="both"/>
    </w:pPr>
    <w:rPr>
      <w:rFonts w:ascii="Times New Roman" w:eastAsiaTheme="minorEastAsia" w:hAnsi="Times New Roman" w:cs="Times New Roman"/>
      <w:sz w:val="26"/>
      <w:szCs w:val="26"/>
      <w:u w:color="000000"/>
      <w:lang w:eastAsia="ru-RU"/>
    </w:rPr>
  </w:style>
  <w:style w:type="character" w:customStyle="1" w:styleId="10">
    <w:name w:val="Стиль1 Знак"/>
    <w:basedOn w:val="a0"/>
    <w:link w:val="1"/>
    <w:rsid w:val="00A15479"/>
    <w:rPr>
      <w:rFonts w:ascii="Times New Roman" w:eastAsiaTheme="minorEastAsia" w:hAnsi="Times New Roman" w:cs="Times New Roman"/>
      <w:sz w:val="26"/>
      <w:szCs w:val="26"/>
      <w:u w:color="000000"/>
      <w:lang w:eastAsia="ru-RU"/>
    </w:rPr>
  </w:style>
  <w:style w:type="paragraph" w:customStyle="1" w:styleId="msonormalcxspmiddle">
    <w:name w:val="msonormalcxspmiddle"/>
    <w:basedOn w:val="a"/>
    <w:rsid w:val="00A15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customStyle="1" w:styleId="Default">
    <w:name w:val="Default"/>
    <w:rsid w:val="00A154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A154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BB4D5E480A749E38B03D39FCCEB15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2238A6-F9D7-467B-8BBA-777CCEB46EAA}"/>
      </w:docPartPr>
      <w:docPartBody>
        <w:p w:rsidR="004D4E52" w:rsidRDefault="00A01BA3" w:rsidP="00A01BA3">
          <w:pPr>
            <w:pStyle w:val="2BB4D5E480A749E38B03D39FCCEB15E0"/>
          </w:pPr>
          <w:r w:rsidRPr="008D2A7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roman"/>
    <w:pitch w:val="default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A3"/>
    <w:rsid w:val="004D4E52"/>
    <w:rsid w:val="00A01BA3"/>
    <w:rsid w:val="00D8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01BA3"/>
    <w:rPr>
      <w:color w:val="808080"/>
    </w:rPr>
  </w:style>
  <w:style w:type="paragraph" w:customStyle="1" w:styleId="2BB4D5E480A749E38B03D39FCCEB15E0">
    <w:name w:val="2BB4D5E480A749E38B03D39FCCEB15E0"/>
    <w:rsid w:val="00A01B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user41-11</dc:creator>
  <cp:keywords/>
  <dc:description/>
  <cp:lastModifiedBy>user41-11</cp:lastModifiedBy>
  <cp:revision>2</cp:revision>
  <dcterms:created xsi:type="dcterms:W3CDTF">2023-03-17T07:35:00Z</dcterms:created>
  <dcterms:modified xsi:type="dcterms:W3CDTF">2023-03-17T07:35:00Z</dcterms:modified>
</cp:coreProperties>
</file>